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A00" w:rsidRPr="004F10BD" w:rsidRDefault="00002A00" w:rsidP="004F10BD">
      <w:pPr>
        <w:autoSpaceDE w:val="0"/>
        <w:autoSpaceDN w:val="0"/>
        <w:adjustRightInd w:val="0"/>
        <w:spacing w:after="0" w:line="240" w:lineRule="auto"/>
        <w:jc w:val="center"/>
        <w:rPr>
          <w:rFonts w:ascii="Arial" w:hAnsi="Arial" w:cs="Arial"/>
          <w:b/>
          <w:bCs/>
          <w:color w:val="000000" w:themeColor="text1"/>
          <w:sz w:val="28"/>
          <w:szCs w:val="28"/>
        </w:rPr>
      </w:pPr>
      <w:r w:rsidRPr="004F10BD">
        <w:rPr>
          <w:rFonts w:ascii="Arial" w:hAnsi="Arial" w:cs="Arial"/>
          <w:b/>
          <w:bCs/>
          <w:color w:val="000000" w:themeColor="text1"/>
          <w:sz w:val="28"/>
          <w:szCs w:val="28"/>
        </w:rPr>
        <w:t>SA 505 (R</w:t>
      </w:r>
      <w:r w:rsidRPr="004F10BD">
        <w:rPr>
          <w:rFonts w:ascii="Arial" w:hAnsi="Arial" w:cs="Arial"/>
          <w:b/>
          <w:color w:val="000000" w:themeColor="text1"/>
          <w:sz w:val="28"/>
          <w:szCs w:val="28"/>
        </w:rPr>
        <w:t>evised</w:t>
      </w:r>
      <w:r w:rsidRPr="004F10BD">
        <w:rPr>
          <w:rFonts w:ascii="Arial" w:hAnsi="Arial" w:cs="Arial"/>
          <w:b/>
          <w:bCs/>
          <w:color w:val="000000" w:themeColor="text1"/>
          <w:sz w:val="28"/>
          <w:szCs w:val="28"/>
        </w:rPr>
        <w:t>)</w:t>
      </w:r>
    </w:p>
    <w:p w:rsidR="00002A00" w:rsidRDefault="00002A00" w:rsidP="004F10BD">
      <w:pPr>
        <w:autoSpaceDE w:val="0"/>
        <w:autoSpaceDN w:val="0"/>
        <w:adjustRightInd w:val="0"/>
        <w:spacing w:after="0" w:line="240" w:lineRule="auto"/>
        <w:jc w:val="center"/>
        <w:rPr>
          <w:rFonts w:ascii="Arial" w:hAnsi="Arial" w:cs="Arial"/>
          <w:b/>
          <w:color w:val="054752"/>
          <w:sz w:val="28"/>
          <w:szCs w:val="28"/>
        </w:rPr>
      </w:pPr>
      <w:r w:rsidRPr="004F10BD">
        <w:rPr>
          <w:rFonts w:ascii="Arial" w:hAnsi="Arial" w:cs="Arial"/>
          <w:b/>
          <w:bCs/>
          <w:color w:val="000000" w:themeColor="text1"/>
          <w:sz w:val="28"/>
          <w:szCs w:val="28"/>
        </w:rPr>
        <w:t>E</w:t>
      </w:r>
      <w:r w:rsidRPr="004F10BD">
        <w:rPr>
          <w:rFonts w:ascii="Arial" w:hAnsi="Arial" w:cs="Arial"/>
          <w:b/>
          <w:color w:val="000000" w:themeColor="text1"/>
          <w:sz w:val="28"/>
          <w:szCs w:val="28"/>
        </w:rPr>
        <w:t xml:space="preserve">xternal </w:t>
      </w:r>
      <w:r w:rsidRPr="004F10BD">
        <w:rPr>
          <w:rFonts w:ascii="Arial" w:hAnsi="Arial" w:cs="Arial"/>
          <w:b/>
          <w:bCs/>
          <w:color w:val="000000" w:themeColor="text1"/>
          <w:sz w:val="28"/>
          <w:szCs w:val="28"/>
        </w:rPr>
        <w:t>C</w:t>
      </w:r>
      <w:r w:rsidRPr="004F10BD">
        <w:rPr>
          <w:rFonts w:ascii="Arial" w:hAnsi="Arial" w:cs="Arial"/>
          <w:b/>
          <w:color w:val="000000" w:themeColor="text1"/>
          <w:sz w:val="28"/>
          <w:szCs w:val="28"/>
        </w:rPr>
        <w:t>onfirmations</w:t>
      </w:r>
    </w:p>
    <w:p w:rsidR="00764C1D" w:rsidRPr="00764C1D" w:rsidRDefault="00764C1D" w:rsidP="004F10BD">
      <w:pPr>
        <w:autoSpaceDE w:val="0"/>
        <w:autoSpaceDN w:val="0"/>
        <w:adjustRightInd w:val="0"/>
        <w:spacing w:after="0" w:line="240" w:lineRule="auto"/>
        <w:jc w:val="both"/>
        <w:rPr>
          <w:rFonts w:ascii="Arial" w:hAnsi="Arial" w:cs="Arial"/>
          <w:b/>
          <w:color w:val="054752"/>
          <w:sz w:val="28"/>
          <w:szCs w:val="28"/>
        </w:rPr>
      </w:pPr>
    </w:p>
    <w:p w:rsidR="00764C1D" w:rsidRPr="0070649D" w:rsidRDefault="00764C1D" w:rsidP="0070649D">
      <w:pPr>
        <w:autoSpaceDE w:val="0"/>
        <w:autoSpaceDN w:val="0"/>
        <w:adjustRightInd w:val="0"/>
        <w:spacing w:after="0" w:line="240" w:lineRule="auto"/>
        <w:jc w:val="both"/>
        <w:rPr>
          <w:rFonts w:ascii="Arial Narrow" w:hAnsi="Arial Narrow" w:cs="Arial"/>
          <w:color w:val="1E1916"/>
          <w:sz w:val="24"/>
          <w:szCs w:val="24"/>
        </w:rPr>
      </w:pPr>
      <w:r w:rsidRPr="0070649D">
        <w:rPr>
          <w:rFonts w:ascii="Arial Narrow" w:hAnsi="Arial Narrow" w:cs="Arial"/>
          <w:b/>
          <w:iCs/>
          <w:color w:val="000000" w:themeColor="text1"/>
          <w:sz w:val="24"/>
          <w:szCs w:val="24"/>
        </w:rPr>
        <w:t xml:space="preserve">1. Effective Date - </w:t>
      </w:r>
      <w:r w:rsidRPr="0070649D">
        <w:rPr>
          <w:rFonts w:ascii="Arial Narrow" w:hAnsi="Arial Narrow" w:cs="Arial"/>
          <w:color w:val="1E1916"/>
          <w:sz w:val="24"/>
          <w:szCs w:val="24"/>
        </w:rPr>
        <w:t xml:space="preserve">This SA is effective for audit of financial statements for period beginning </w:t>
      </w:r>
      <w:r w:rsidRPr="0070649D">
        <w:rPr>
          <w:rFonts w:ascii="Arial Narrow" w:hAnsi="Arial Narrow" w:cs="Arial"/>
          <w:b/>
          <w:color w:val="1E1916"/>
          <w:sz w:val="24"/>
          <w:szCs w:val="24"/>
        </w:rPr>
        <w:t>on or after April 1, 2010.</w:t>
      </w:r>
    </w:p>
    <w:p w:rsidR="00764C1D" w:rsidRPr="0070649D" w:rsidRDefault="00764C1D" w:rsidP="0070649D">
      <w:pPr>
        <w:autoSpaceDE w:val="0"/>
        <w:autoSpaceDN w:val="0"/>
        <w:adjustRightInd w:val="0"/>
        <w:spacing w:after="0" w:line="240" w:lineRule="auto"/>
        <w:jc w:val="both"/>
        <w:rPr>
          <w:rFonts w:ascii="Arial Narrow" w:hAnsi="Arial Narrow" w:cs="Arial"/>
          <w:b/>
          <w:iCs/>
          <w:color w:val="000000" w:themeColor="text1"/>
          <w:sz w:val="24"/>
          <w:szCs w:val="24"/>
        </w:rPr>
      </w:pPr>
    </w:p>
    <w:p w:rsidR="00764C1D" w:rsidRPr="0070649D" w:rsidRDefault="00764C1D" w:rsidP="0070649D">
      <w:pPr>
        <w:autoSpaceDE w:val="0"/>
        <w:autoSpaceDN w:val="0"/>
        <w:adjustRightInd w:val="0"/>
        <w:spacing w:after="0" w:line="240" w:lineRule="auto"/>
        <w:jc w:val="both"/>
        <w:rPr>
          <w:rFonts w:ascii="Arial Narrow" w:hAnsi="Arial Narrow" w:cs="Arial"/>
          <w:b/>
          <w:iCs/>
          <w:color w:val="000000" w:themeColor="text1"/>
          <w:sz w:val="24"/>
          <w:szCs w:val="24"/>
        </w:rPr>
      </w:pPr>
      <w:r w:rsidRPr="0070649D">
        <w:rPr>
          <w:rFonts w:ascii="Arial Narrow" w:hAnsi="Arial Narrow" w:cs="Arial"/>
          <w:b/>
          <w:iCs/>
          <w:color w:val="000000" w:themeColor="text1"/>
          <w:sz w:val="24"/>
          <w:szCs w:val="24"/>
        </w:rPr>
        <w:t xml:space="preserve">2. Scope - </w:t>
      </w:r>
      <w:r w:rsidRPr="0070649D">
        <w:rPr>
          <w:rFonts w:ascii="Arial Narrow" w:hAnsi="Arial Narrow" w:cs="Arial"/>
          <w:color w:val="1E1916"/>
          <w:sz w:val="24"/>
          <w:szCs w:val="24"/>
        </w:rPr>
        <w:t>This SA deals with the auditor’s use of external confirmation procedures to obtain audit evidence.</w:t>
      </w:r>
    </w:p>
    <w:p w:rsidR="00B2552D" w:rsidRPr="0070649D" w:rsidRDefault="00B2552D" w:rsidP="0070649D">
      <w:pPr>
        <w:autoSpaceDE w:val="0"/>
        <w:autoSpaceDN w:val="0"/>
        <w:adjustRightInd w:val="0"/>
        <w:spacing w:after="0" w:line="240" w:lineRule="auto"/>
        <w:jc w:val="both"/>
        <w:rPr>
          <w:rFonts w:ascii="Arial Narrow" w:hAnsi="Arial Narrow" w:cs="Arial"/>
          <w:i/>
          <w:iCs/>
          <w:color w:val="DA2827"/>
          <w:sz w:val="24"/>
          <w:szCs w:val="24"/>
        </w:rPr>
      </w:pPr>
    </w:p>
    <w:p w:rsidR="00571936" w:rsidRPr="0070649D" w:rsidRDefault="00B2552D" w:rsidP="0070649D">
      <w:pPr>
        <w:autoSpaceDE w:val="0"/>
        <w:autoSpaceDN w:val="0"/>
        <w:adjustRightInd w:val="0"/>
        <w:spacing w:after="0" w:line="240" w:lineRule="auto"/>
        <w:jc w:val="both"/>
        <w:rPr>
          <w:rFonts w:ascii="Arial Narrow" w:hAnsi="Arial Narrow" w:cs="Arial"/>
          <w:color w:val="1E1916"/>
          <w:sz w:val="24"/>
          <w:szCs w:val="24"/>
        </w:rPr>
      </w:pPr>
      <w:r w:rsidRPr="0070649D">
        <w:rPr>
          <w:rFonts w:ascii="Arial Narrow" w:hAnsi="Arial Narrow" w:cs="Arial"/>
          <w:b/>
          <w:iCs/>
          <w:color w:val="000000" w:themeColor="text1"/>
          <w:sz w:val="24"/>
          <w:szCs w:val="24"/>
        </w:rPr>
        <w:t xml:space="preserve">3. </w:t>
      </w:r>
      <w:r w:rsidR="00764C1D" w:rsidRPr="0070649D">
        <w:rPr>
          <w:rFonts w:ascii="Arial Narrow" w:hAnsi="Arial Narrow" w:cs="Arial"/>
          <w:b/>
          <w:iCs/>
          <w:color w:val="000000" w:themeColor="text1"/>
          <w:sz w:val="24"/>
          <w:szCs w:val="24"/>
        </w:rPr>
        <w:t xml:space="preserve">External </w:t>
      </w:r>
      <w:r w:rsidR="00EF745A" w:rsidRPr="0070649D">
        <w:rPr>
          <w:rFonts w:ascii="Arial Narrow" w:hAnsi="Arial Narrow" w:cs="Arial"/>
          <w:b/>
          <w:iCs/>
          <w:color w:val="000000" w:themeColor="text1"/>
          <w:sz w:val="24"/>
          <w:szCs w:val="24"/>
        </w:rPr>
        <w:t>c</w:t>
      </w:r>
      <w:r w:rsidR="00764C1D" w:rsidRPr="0070649D">
        <w:rPr>
          <w:rFonts w:ascii="Arial Narrow" w:hAnsi="Arial Narrow" w:cs="Arial"/>
          <w:b/>
          <w:iCs/>
          <w:color w:val="000000" w:themeColor="text1"/>
          <w:sz w:val="24"/>
          <w:szCs w:val="24"/>
        </w:rPr>
        <w:t xml:space="preserve">onfirmation </w:t>
      </w:r>
      <w:r w:rsidR="00EF745A" w:rsidRPr="0070649D">
        <w:rPr>
          <w:rFonts w:ascii="Arial Narrow" w:hAnsi="Arial Narrow" w:cs="Arial"/>
          <w:b/>
          <w:iCs/>
          <w:color w:val="000000" w:themeColor="text1"/>
          <w:sz w:val="24"/>
          <w:szCs w:val="24"/>
        </w:rPr>
        <w:t>p</w:t>
      </w:r>
      <w:r w:rsidR="00764C1D" w:rsidRPr="0070649D">
        <w:rPr>
          <w:rFonts w:ascii="Arial Narrow" w:hAnsi="Arial Narrow" w:cs="Arial"/>
          <w:b/>
          <w:iCs/>
          <w:color w:val="000000" w:themeColor="text1"/>
          <w:sz w:val="24"/>
          <w:szCs w:val="24"/>
        </w:rPr>
        <w:t xml:space="preserve">rocedures to </w:t>
      </w:r>
      <w:r w:rsidR="00EF745A" w:rsidRPr="0070649D">
        <w:rPr>
          <w:rFonts w:ascii="Arial Narrow" w:hAnsi="Arial Narrow" w:cs="Arial"/>
          <w:b/>
          <w:iCs/>
          <w:color w:val="000000" w:themeColor="text1"/>
          <w:sz w:val="24"/>
          <w:szCs w:val="24"/>
        </w:rPr>
        <w:t>o</w:t>
      </w:r>
      <w:r w:rsidR="00764C1D" w:rsidRPr="0070649D">
        <w:rPr>
          <w:rFonts w:ascii="Arial Narrow" w:hAnsi="Arial Narrow" w:cs="Arial"/>
          <w:b/>
          <w:iCs/>
          <w:color w:val="000000" w:themeColor="text1"/>
          <w:sz w:val="24"/>
          <w:szCs w:val="24"/>
        </w:rPr>
        <w:t>btain</w:t>
      </w:r>
      <w:r w:rsidRPr="0070649D">
        <w:rPr>
          <w:rFonts w:ascii="Arial Narrow" w:hAnsi="Arial Narrow" w:cs="Arial"/>
          <w:b/>
          <w:iCs/>
          <w:color w:val="000000" w:themeColor="text1"/>
          <w:sz w:val="24"/>
          <w:szCs w:val="24"/>
        </w:rPr>
        <w:t xml:space="preserve"> </w:t>
      </w:r>
      <w:r w:rsidR="00EF745A" w:rsidRPr="0070649D">
        <w:rPr>
          <w:rFonts w:ascii="Arial Narrow" w:hAnsi="Arial Narrow" w:cs="Arial"/>
          <w:b/>
          <w:iCs/>
          <w:color w:val="000000" w:themeColor="text1"/>
          <w:sz w:val="24"/>
          <w:szCs w:val="24"/>
        </w:rPr>
        <w:t>a</w:t>
      </w:r>
      <w:r w:rsidR="00764C1D" w:rsidRPr="0070649D">
        <w:rPr>
          <w:rFonts w:ascii="Arial Narrow" w:hAnsi="Arial Narrow" w:cs="Arial"/>
          <w:b/>
          <w:iCs/>
          <w:color w:val="000000" w:themeColor="text1"/>
          <w:sz w:val="24"/>
          <w:szCs w:val="24"/>
        </w:rPr>
        <w:t xml:space="preserve">udit </w:t>
      </w:r>
      <w:r w:rsidR="00EF745A" w:rsidRPr="0070649D">
        <w:rPr>
          <w:rFonts w:ascii="Arial Narrow" w:hAnsi="Arial Narrow" w:cs="Arial"/>
          <w:b/>
          <w:iCs/>
          <w:color w:val="000000" w:themeColor="text1"/>
          <w:sz w:val="24"/>
          <w:szCs w:val="24"/>
        </w:rPr>
        <w:t>e</w:t>
      </w:r>
      <w:r w:rsidR="00764C1D" w:rsidRPr="0070649D">
        <w:rPr>
          <w:rFonts w:ascii="Arial Narrow" w:hAnsi="Arial Narrow" w:cs="Arial"/>
          <w:b/>
          <w:iCs/>
          <w:color w:val="000000" w:themeColor="text1"/>
          <w:sz w:val="24"/>
          <w:szCs w:val="24"/>
        </w:rPr>
        <w:t>vidence</w:t>
      </w:r>
      <w:r w:rsidRPr="0070649D">
        <w:rPr>
          <w:rFonts w:ascii="Arial Narrow" w:hAnsi="Arial Narrow" w:cs="Arial"/>
          <w:b/>
          <w:iCs/>
          <w:color w:val="000000" w:themeColor="text1"/>
          <w:sz w:val="24"/>
          <w:szCs w:val="24"/>
        </w:rPr>
        <w:t xml:space="preserve"> - </w:t>
      </w:r>
      <w:r w:rsidRPr="0070649D">
        <w:rPr>
          <w:rFonts w:ascii="Arial Narrow" w:hAnsi="Arial Narrow" w:cs="Arial"/>
          <w:iCs/>
          <w:color w:val="000000" w:themeColor="text1"/>
          <w:sz w:val="24"/>
          <w:szCs w:val="24"/>
        </w:rPr>
        <w:t>A</w:t>
      </w:r>
      <w:r w:rsidR="00764C1D" w:rsidRPr="0070649D">
        <w:rPr>
          <w:rFonts w:ascii="Arial Narrow" w:hAnsi="Arial Narrow" w:cs="Arial"/>
          <w:color w:val="1E1916"/>
          <w:sz w:val="24"/>
          <w:szCs w:val="24"/>
        </w:rPr>
        <w:t>udit evidence in the</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form of external confirmations received</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directly by the auditor from confirming</w:t>
      </w:r>
      <w:r w:rsidR="00B77686" w:rsidRPr="0070649D">
        <w:rPr>
          <w:rFonts w:ascii="Arial Narrow" w:hAnsi="Arial Narrow" w:cs="Arial"/>
          <w:color w:val="1E1916"/>
          <w:sz w:val="24"/>
          <w:szCs w:val="24"/>
        </w:rPr>
        <w:t xml:space="preserve"> p</w:t>
      </w:r>
      <w:r w:rsidR="00764C1D" w:rsidRPr="0070649D">
        <w:rPr>
          <w:rFonts w:ascii="Arial Narrow" w:hAnsi="Arial Narrow" w:cs="Arial"/>
          <w:color w:val="1E1916"/>
          <w:sz w:val="24"/>
          <w:szCs w:val="24"/>
        </w:rPr>
        <w:t>arties</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may</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be</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more</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reliable than evidence</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generated internally by the entity. This SA</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is intended to assist the auditor in</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designing and performing external</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confirmations procedures to obtain</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relevant</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and</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reliable audit evidence.</w:t>
      </w:r>
      <w:r w:rsidRPr="0070649D">
        <w:rPr>
          <w:rFonts w:ascii="Arial Narrow" w:hAnsi="Arial Narrow" w:cs="Arial"/>
          <w:color w:val="1E1916"/>
          <w:sz w:val="24"/>
          <w:szCs w:val="24"/>
        </w:rPr>
        <w:t xml:space="preserve"> </w:t>
      </w:r>
      <w:r w:rsidR="00571936" w:rsidRPr="0070649D">
        <w:rPr>
          <w:rFonts w:ascii="Arial Narrow" w:hAnsi="Arial Narrow" w:cs="Arial"/>
          <w:color w:val="1E1916"/>
          <w:sz w:val="24"/>
          <w:szCs w:val="24"/>
        </w:rPr>
        <w:t>Other SAs recognise the importance of external confirmations as audit evidence, for example:</w:t>
      </w:r>
    </w:p>
    <w:p w:rsidR="00571936" w:rsidRPr="0070649D" w:rsidRDefault="00571936" w:rsidP="0070649D">
      <w:pPr>
        <w:autoSpaceDE w:val="0"/>
        <w:autoSpaceDN w:val="0"/>
        <w:adjustRightInd w:val="0"/>
        <w:spacing w:after="0" w:line="240" w:lineRule="auto"/>
        <w:jc w:val="both"/>
        <w:rPr>
          <w:rFonts w:ascii="Arial Narrow" w:hAnsi="Arial Narrow" w:cs="Arial"/>
          <w:color w:val="1E1916"/>
          <w:sz w:val="24"/>
          <w:szCs w:val="24"/>
        </w:rPr>
      </w:pPr>
      <w:r w:rsidRPr="0070649D">
        <w:rPr>
          <w:rFonts w:ascii="Arial Narrow" w:hAnsi="Arial Narrow" w:cs="Arial"/>
          <w:color w:val="1E1916"/>
          <w:sz w:val="24"/>
          <w:szCs w:val="24"/>
        </w:rPr>
        <w:t>(a) SA 330 requires that, irrespective of the assessed risks of material misstatement, the auditor designs and performs substantive procedures for each material class of</w:t>
      </w:r>
      <w:r w:rsidR="0070649D">
        <w:rPr>
          <w:rFonts w:ascii="Arial Narrow" w:hAnsi="Arial Narrow" w:cs="Arial"/>
          <w:color w:val="1E1916"/>
          <w:sz w:val="24"/>
          <w:szCs w:val="24"/>
        </w:rPr>
        <w:t xml:space="preserve"> </w:t>
      </w:r>
      <w:r w:rsidRPr="0070649D">
        <w:rPr>
          <w:rFonts w:ascii="Arial Narrow" w:hAnsi="Arial Narrow" w:cs="Arial"/>
          <w:color w:val="1E1916"/>
          <w:sz w:val="24"/>
          <w:szCs w:val="24"/>
        </w:rPr>
        <w:t>transactions, account balance, and disclosure. So, t</w:t>
      </w:r>
      <w:r w:rsidR="00B2552D" w:rsidRPr="0070649D">
        <w:rPr>
          <w:rFonts w:ascii="Arial Narrow" w:hAnsi="Arial Narrow" w:cs="Arial"/>
          <w:color w:val="1E1916"/>
          <w:sz w:val="24"/>
          <w:szCs w:val="24"/>
        </w:rPr>
        <w:t>he auditor is required to consider whether external</w:t>
      </w:r>
      <w:r w:rsidR="0070649D">
        <w:rPr>
          <w:rFonts w:ascii="Arial Narrow" w:hAnsi="Arial Narrow" w:cs="Arial"/>
          <w:color w:val="1E1916"/>
          <w:sz w:val="24"/>
          <w:szCs w:val="24"/>
        </w:rPr>
        <w:t xml:space="preserve"> </w:t>
      </w:r>
      <w:r w:rsidR="00B2552D" w:rsidRPr="0070649D">
        <w:rPr>
          <w:rFonts w:ascii="Arial Narrow" w:hAnsi="Arial Narrow" w:cs="Arial"/>
          <w:color w:val="1E1916"/>
          <w:sz w:val="24"/>
          <w:szCs w:val="24"/>
        </w:rPr>
        <w:t xml:space="preserve">confirmation procedures are to be performed as substantive audit </w:t>
      </w:r>
      <w:r w:rsidR="00B2552D" w:rsidRPr="0070649D">
        <w:rPr>
          <w:rFonts w:ascii="Arial Narrow" w:hAnsi="Arial Narrow" w:cs="Arial"/>
          <w:bCs/>
          <w:color w:val="1E1916"/>
          <w:sz w:val="24"/>
          <w:szCs w:val="24"/>
        </w:rPr>
        <w:t>procedures</w:t>
      </w:r>
      <w:r w:rsidR="00B2552D" w:rsidRPr="0070649D">
        <w:rPr>
          <w:rFonts w:ascii="Arial Narrow" w:hAnsi="Arial Narrow" w:cs="Arial"/>
          <w:color w:val="1E1916"/>
          <w:sz w:val="24"/>
          <w:szCs w:val="24"/>
        </w:rPr>
        <w:t>.</w:t>
      </w:r>
      <w:r w:rsidRPr="0070649D">
        <w:rPr>
          <w:rFonts w:ascii="Arial Narrow" w:hAnsi="Arial Narrow" w:cs="Arial"/>
          <w:color w:val="1E1916"/>
          <w:sz w:val="24"/>
          <w:szCs w:val="24"/>
        </w:rPr>
        <w:t xml:space="preserve"> SA 330 also indicates</w:t>
      </w:r>
      <w:r w:rsidR="0070649D">
        <w:rPr>
          <w:rFonts w:ascii="Arial Narrow" w:hAnsi="Arial Narrow" w:cs="Arial"/>
          <w:color w:val="1E1916"/>
          <w:sz w:val="24"/>
          <w:szCs w:val="24"/>
        </w:rPr>
        <w:t xml:space="preserve"> </w:t>
      </w:r>
      <w:r w:rsidRPr="0070649D">
        <w:rPr>
          <w:rFonts w:ascii="Arial Narrow" w:hAnsi="Arial Narrow" w:cs="Arial"/>
          <w:color w:val="1E1916"/>
          <w:sz w:val="24"/>
          <w:szCs w:val="24"/>
        </w:rPr>
        <w:t>that external confirmation procedures may assist the auditor in obtaining audit evidence with the high level of reliability that the auditor requires to respond to significant risks of material misstatement, whether due to fraud or error.</w:t>
      </w:r>
    </w:p>
    <w:p w:rsidR="00764C1D" w:rsidRPr="0070649D" w:rsidRDefault="00571936" w:rsidP="0070649D">
      <w:pPr>
        <w:autoSpaceDE w:val="0"/>
        <w:autoSpaceDN w:val="0"/>
        <w:adjustRightInd w:val="0"/>
        <w:spacing w:after="0" w:line="240" w:lineRule="auto"/>
        <w:jc w:val="both"/>
        <w:rPr>
          <w:rFonts w:ascii="Arial Narrow" w:hAnsi="Arial Narrow" w:cs="Arial"/>
          <w:color w:val="1E1916"/>
          <w:sz w:val="24"/>
          <w:szCs w:val="24"/>
        </w:rPr>
      </w:pPr>
      <w:r w:rsidRPr="0070649D">
        <w:rPr>
          <w:rFonts w:ascii="Arial Narrow" w:hAnsi="Arial Narrow" w:cs="Arial"/>
          <w:color w:val="1E1916"/>
          <w:sz w:val="24"/>
          <w:szCs w:val="24"/>
        </w:rPr>
        <w:t xml:space="preserve">(b) </w:t>
      </w:r>
      <w:r w:rsidR="00764C1D" w:rsidRPr="0070649D">
        <w:rPr>
          <w:rFonts w:ascii="Arial Narrow" w:hAnsi="Arial Narrow" w:cs="Arial"/>
          <w:color w:val="1E1916"/>
          <w:sz w:val="24"/>
          <w:szCs w:val="24"/>
        </w:rPr>
        <w:t>SA 240 (Revised) indicates that the</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auditor may design confirmation</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requests to obtain additional</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corroborative information as a</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 xml:space="preserve">response to address the assessed </w:t>
      </w:r>
      <w:r w:rsidRPr="0070649D">
        <w:rPr>
          <w:rFonts w:ascii="Arial Narrow" w:hAnsi="Arial Narrow" w:cs="Arial"/>
          <w:color w:val="1E1916"/>
          <w:sz w:val="24"/>
          <w:szCs w:val="24"/>
        </w:rPr>
        <w:t>r</w:t>
      </w:r>
      <w:r w:rsidR="00764C1D" w:rsidRPr="0070649D">
        <w:rPr>
          <w:rFonts w:ascii="Arial Narrow" w:hAnsi="Arial Narrow" w:cs="Arial"/>
          <w:color w:val="1E1916"/>
          <w:sz w:val="24"/>
          <w:szCs w:val="24"/>
        </w:rPr>
        <w:t>isks</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 xml:space="preserve">of material misstatement, </w:t>
      </w:r>
      <w:r w:rsidRPr="0070649D">
        <w:rPr>
          <w:rFonts w:ascii="Arial Narrow" w:hAnsi="Arial Narrow" w:cs="Arial"/>
          <w:color w:val="1E1916"/>
          <w:sz w:val="24"/>
          <w:szCs w:val="24"/>
        </w:rPr>
        <w:t xml:space="preserve">whether due </w:t>
      </w:r>
      <w:r w:rsidR="00764C1D" w:rsidRPr="0070649D">
        <w:rPr>
          <w:rFonts w:ascii="Arial Narrow" w:hAnsi="Arial Narrow" w:cs="Arial"/>
          <w:color w:val="1E1916"/>
          <w:sz w:val="24"/>
          <w:szCs w:val="24"/>
        </w:rPr>
        <w:t>to fraud at the assertion level.</w:t>
      </w:r>
    </w:p>
    <w:p w:rsidR="00764C1D" w:rsidRPr="0070649D" w:rsidRDefault="00571936" w:rsidP="0070649D">
      <w:pPr>
        <w:autoSpaceDE w:val="0"/>
        <w:autoSpaceDN w:val="0"/>
        <w:adjustRightInd w:val="0"/>
        <w:spacing w:after="0" w:line="240" w:lineRule="auto"/>
        <w:jc w:val="both"/>
        <w:rPr>
          <w:rFonts w:ascii="Arial Narrow" w:hAnsi="Arial Narrow" w:cs="Arial"/>
          <w:color w:val="1E1916"/>
          <w:sz w:val="24"/>
          <w:szCs w:val="24"/>
        </w:rPr>
      </w:pPr>
      <w:r w:rsidRPr="0070649D">
        <w:rPr>
          <w:rFonts w:ascii="Arial Narrow" w:hAnsi="Arial Narrow" w:cs="Arial"/>
          <w:color w:val="1E1916"/>
          <w:sz w:val="24"/>
          <w:szCs w:val="24"/>
        </w:rPr>
        <w:t xml:space="preserve">(c) </w:t>
      </w:r>
      <w:r w:rsidR="00764C1D" w:rsidRPr="0070649D">
        <w:rPr>
          <w:rFonts w:ascii="Arial Narrow" w:hAnsi="Arial Narrow" w:cs="Arial"/>
          <w:color w:val="1E1916"/>
          <w:sz w:val="24"/>
          <w:szCs w:val="24"/>
        </w:rPr>
        <w:t>SA 500 (Revised) indicates that</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corroborating information obtained</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from a source independent of the</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entity, such as external confirmations,</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 xml:space="preserve">may increase the </w:t>
      </w:r>
      <w:r w:rsidRPr="0070649D">
        <w:rPr>
          <w:rFonts w:ascii="Arial Narrow" w:hAnsi="Arial Narrow" w:cs="Arial"/>
          <w:color w:val="1E1916"/>
          <w:sz w:val="24"/>
          <w:szCs w:val="24"/>
        </w:rPr>
        <w:t>a</w:t>
      </w:r>
      <w:r w:rsidR="00764C1D" w:rsidRPr="0070649D">
        <w:rPr>
          <w:rFonts w:ascii="Arial Narrow" w:hAnsi="Arial Narrow" w:cs="Arial"/>
          <w:color w:val="1E1916"/>
          <w:sz w:val="24"/>
          <w:szCs w:val="24"/>
        </w:rPr>
        <w:t>ssurance the</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auditor obtains from evidence</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existing within the accounting records</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or from the representations made by</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the</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management .</w:t>
      </w:r>
    </w:p>
    <w:p w:rsidR="00571936" w:rsidRPr="0070649D" w:rsidRDefault="00571936" w:rsidP="0070649D">
      <w:pPr>
        <w:autoSpaceDE w:val="0"/>
        <w:autoSpaceDN w:val="0"/>
        <w:adjustRightInd w:val="0"/>
        <w:spacing w:after="0" w:line="240" w:lineRule="auto"/>
        <w:jc w:val="both"/>
        <w:rPr>
          <w:rFonts w:ascii="Arial Narrow" w:hAnsi="Arial Narrow" w:cs="Arial"/>
          <w:color w:val="1E1916"/>
          <w:sz w:val="24"/>
          <w:szCs w:val="24"/>
        </w:rPr>
      </w:pPr>
    </w:p>
    <w:p w:rsidR="00B77686" w:rsidRPr="0070649D" w:rsidRDefault="00571936" w:rsidP="0070649D">
      <w:pPr>
        <w:autoSpaceDE w:val="0"/>
        <w:autoSpaceDN w:val="0"/>
        <w:adjustRightInd w:val="0"/>
        <w:spacing w:after="0" w:line="240" w:lineRule="auto"/>
        <w:jc w:val="both"/>
        <w:rPr>
          <w:rFonts w:ascii="Arial Narrow" w:hAnsi="Arial Narrow" w:cs="Arial"/>
          <w:color w:val="1E1916"/>
          <w:sz w:val="24"/>
          <w:szCs w:val="24"/>
        </w:rPr>
      </w:pPr>
      <w:r w:rsidRPr="0070649D">
        <w:rPr>
          <w:rFonts w:ascii="Arial Narrow" w:hAnsi="Arial Narrow" w:cs="Arial"/>
          <w:b/>
          <w:color w:val="1E1916"/>
          <w:sz w:val="24"/>
          <w:szCs w:val="24"/>
        </w:rPr>
        <w:t xml:space="preserve">4. Objective - </w:t>
      </w:r>
      <w:r w:rsidR="00764C1D" w:rsidRPr="0070649D">
        <w:rPr>
          <w:rFonts w:ascii="Arial Narrow" w:hAnsi="Arial Narrow" w:cs="Arial"/>
          <w:color w:val="1E1916"/>
          <w:sz w:val="24"/>
          <w:szCs w:val="24"/>
        </w:rPr>
        <w:t>The objective of the auditor, when</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using external confirmation procedures, is</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to design and perform such procedures to</w:t>
      </w:r>
      <w:r w:rsidRP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obtain relevant and reliable audit</w:t>
      </w:r>
      <w:r w:rsidR="0070649D">
        <w:rPr>
          <w:rFonts w:ascii="Arial Narrow" w:hAnsi="Arial Narrow" w:cs="Arial"/>
          <w:color w:val="1E1916"/>
          <w:sz w:val="24"/>
          <w:szCs w:val="24"/>
        </w:rPr>
        <w:t xml:space="preserve"> </w:t>
      </w:r>
      <w:r w:rsidR="00764C1D" w:rsidRPr="0070649D">
        <w:rPr>
          <w:rFonts w:ascii="Arial Narrow" w:hAnsi="Arial Narrow" w:cs="Arial"/>
          <w:color w:val="1E1916"/>
          <w:sz w:val="24"/>
          <w:szCs w:val="24"/>
        </w:rPr>
        <w:t>evidence.</w:t>
      </w:r>
    </w:p>
    <w:p w:rsidR="00764C1D" w:rsidRPr="0070649D" w:rsidRDefault="00764C1D" w:rsidP="004F10BD">
      <w:pPr>
        <w:autoSpaceDE w:val="0"/>
        <w:autoSpaceDN w:val="0"/>
        <w:adjustRightInd w:val="0"/>
        <w:spacing w:after="0" w:line="240" w:lineRule="auto"/>
        <w:jc w:val="both"/>
        <w:rPr>
          <w:rFonts w:ascii="Arial Narrow" w:hAnsi="Arial Narrow" w:cs="Arial"/>
          <w:color w:val="1E1916"/>
          <w:sz w:val="24"/>
          <w:szCs w:val="24"/>
        </w:rPr>
      </w:pPr>
    </w:p>
    <w:p w:rsidR="00571936" w:rsidRPr="0070649D" w:rsidRDefault="00571936" w:rsidP="004F10BD">
      <w:pPr>
        <w:autoSpaceDE w:val="0"/>
        <w:autoSpaceDN w:val="0"/>
        <w:adjustRightInd w:val="0"/>
        <w:spacing w:after="0" w:line="240" w:lineRule="auto"/>
        <w:jc w:val="both"/>
        <w:rPr>
          <w:rFonts w:ascii="Arial Narrow" w:hAnsi="Arial Narrow" w:cs="Arial"/>
          <w:b/>
          <w:color w:val="1E1916"/>
          <w:sz w:val="24"/>
          <w:szCs w:val="24"/>
        </w:rPr>
      </w:pPr>
      <w:r w:rsidRPr="0070649D">
        <w:rPr>
          <w:rFonts w:ascii="Arial Narrow" w:hAnsi="Arial Narrow" w:cs="Arial"/>
          <w:b/>
          <w:color w:val="1E1916"/>
          <w:sz w:val="24"/>
          <w:szCs w:val="24"/>
        </w:rPr>
        <w:t>5. Definitions</w:t>
      </w:r>
    </w:p>
    <w:p w:rsidR="00764C1D" w:rsidRPr="0070649D" w:rsidRDefault="00764C1D" w:rsidP="004F10BD">
      <w:pPr>
        <w:autoSpaceDE w:val="0"/>
        <w:autoSpaceDN w:val="0"/>
        <w:adjustRightInd w:val="0"/>
        <w:spacing w:after="0" w:line="240" w:lineRule="auto"/>
        <w:jc w:val="both"/>
        <w:rPr>
          <w:rFonts w:ascii="Arial Narrow" w:hAnsi="Arial Narrow" w:cs="Arial"/>
          <w:color w:val="1E1916"/>
          <w:sz w:val="24"/>
          <w:szCs w:val="24"/>
        </w:rPr>
      </w:pPr>
      <w:r w:rsidRPr="0070649D">
        <w:rPr>
          <w:rFonts w:ascii="Arial Narrow" w:hAnsi="Arial Narrow" w:cs="Arial"/>
          <w:color w:val="1E1916"/>
          <w:sz w:val="24"/>
          <w:szCs w:val="24"/>
        </w:rPr>
        <w:t xml:space="preserve">a) </w:t>
      </w:r>
      <w:r w:rsidRPr="0070649D">
        <w:rPr>
          <w:rFonts w:ascii="Arial Narrow" w:hAnsi="Arial Narrow" w:cs="Arial"/>
          <w:b/>
          <w:color w:val="1E1916"/>
          <w:sz w:val="24"/>
          <w:szCs w:val="24"/>
        </w:rPr>
        <w:t>External confirmation</w:t>
      </w:r>
      <w:r w:rsidRPr="0070649D">
        <w:rPr>
          <w:rFonts w:ascii="Arial Narrow" w:hAnsi="Arial Narrow" w:cs="Arial"/>
          <w:color w:val="1E1916"/>
          <w:sz w:val="24"/>
          <w:szCs w:val="24"/>
        </w:rPr>
        <w:t xml:space="preserve"> – Audit</w:t>
      </w:r>
      <w:r w:rsidR="00571936" w:rsidRPr="0070649D">
        <w:rPr>
          <w:rFonts w:ascii="Arial Narrow" w:hAnsi="Arial Narrow" w:cs="Arial"/>
          <w:color w:val="1E1916"/>
          <w:sz w:val="24"/>
          <w:szCs w:val="24"/>
        </w:rPr>
        <w:t xml:space="preserve"> </w:t>
      </w:r>
      <w:r w:rsidRPr="0070649D">
        <w:rPr>
          <w:rFonts w:ascii="Arial Narrow" w:hAnsi="Arial Narrow" w:cs="Arial"/>
          <w:color w:val="1E1916"/>
          <w:sz w:val="24"/>
          <w:szCs w:val="24"/>
        </w:rPr>
        <w:t>evidence obtained as a direct written</w:t>
      </w:r>
      <w:r w:rsidR="00571936" w:rsidRPr="0070649D">
        <w:rPr>
          <w:rFonts w:ascii="Arial Narrow" w:hAnsi="Arial Narrow" w:cs="Arial"/>
          <w:color w:val="1E1916"/>
          <w:sz w:val="24"/>
          <w:szCs w:val="24"/>
        </w:rPr>
        <w:t xml:space="preserve"> </w:t>
      </w:r>
      <w:r w:rsidRPr="0070649D">
        <w:rPr>
          <w:rFonts w:ascii="Arial Narrow" w:hAnsi="Arial Narrow" w:cs="Arial"/>
          <w:color w:val="1E1916"/>
          <w:sz w:val="24"/>
          <w:szCs w:val="24"/>
        </w:rPr>
        <w:t>response to the auditor from a third</w:t>
      </w:r>
      <w:r w:rsidR="00571936" w:rsidRPr="0070649D">
        <w:rPr>
          <w:rFonts w:ascii="Arial Narrow" w:hAnsi="Arial Narrow" w:cs="Arial"/>
          <w:color w:val="1E1916"/>
          <w:sz w:val="24"/>
          <w:szCs w:val="24"/>
        </w:rPr>
        <w:t xml:space="preserve"> </w:t>
      </w:r>
      <w:r w:rsidRPr="0070649D">
        <w:rPr>
          <w:rFonts w:ascii="Arial Narrow" w:hAnsi="Arial Narrow" w:cs="Arial"/>
          <w:color w:val="1E1916"/>
          <w:sz w:val="24"/>
          <w:szCs w:val="24"/>
        </w:rPr>
        <w:t>party (the confirming party), in paper</w:t>
      </w:r>
      <w:r w:rsidR="00571936" w:rsidRPr="0070649D">
        <w:rPr>
          <w:rFonts w:ascii="Arial Narrow" w:hAnsi="Arial Narrow" w:cs="Arial"/>
          <w:color w:val="1E1916"/>
          <w:sz w:val="24"/>
          <w:szCs w:val="24"/>
        </w:rPr>
        <w:t xml:space="preserve"> </w:t>
      </w:r>
      <w:r w:rsidRPr="0070649D">
        <w:rPr>
          <w:rFonts w:ascii="Arial Narrow" w:hAnsi="Arial Narrow" w:cs="Arial"/>
          <w:color w:val="1E1916"/>
          <w:sz w:val="24"/>
          <w:szCs w:val="24"/>
        </w:rPr>
        <w:t>form, or by electronic or other</w:t>
      </w:r>
      <w:r w:rsidR="00571936" w:rsidRPr="0070649D">
        <w:rPr>
          <w:rFonts w:ascii="Arial Narrow" w:hAnsi="Arial Narrow" w:cs="Arial"/>
          <w:color w:val="1E1916"/>
          <w:sz w:val="24"/>
          <w:szCs w:val="24"/>
        </w:rPr>
        <w:t xml:space="preserve"> </w:t>
      </w:r>
      <w:r w:rsidRPr="0070649D">
        <w:rPr>
          <w:rFonts w:ascii="Arial Narrow" w:hAnsi="Arial Narrow" w:cs="Arial"/>
          <w:color w:val="1E1916"/>
          <w:sz w:val="24"/>
          <w:szCs w:val="24"/>
        </w:rPr>
        <w:t>medium.</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E1916"/>
          <w:sz w:val="24"/>
          <w:szCs w:val="24"/>
        </w:rPr>
        <w:t xml:space="preserve">b) </w:t>
      </w:r>
      <w:r w:rsidRPr="0070649D">
        <w:rPr>
          <w:rFonts w:ascii="Arial Narrow" w:hAnsi="Arial Narrow" w:cs="Arial"/>
          <w:b/>
          <w:color w:val="1E1916"/>
          <w:sz w:val="24"/>
          <w:szCs w:val="24"/>
        </w:rPr>
        <w:t>Positive confirmation request</w:t>
      </w:r>
      <w:r w:rsidRPr="0070649D">
        <w:rPr>
          <w:rFonts w:ascii="Arial Narrow" w:hAnsi="Arial Narrow" w:cs="Arial"/>
          <w:color w:val="1E1916"/>
          <w:sz w:val="24"/>
          <w:szCs w:val="24"/>
        </w:rPr>
        <w:t xml:space="preserve"> – A</w:t>
      </w:r>
      <w:r w:rsidR="00571936" w:rsidRPr="0070649D">
        <w:rPr>
          <w:rFonts w:ascii="Arial Narrow" w:hAnsi="Arial Narrow" w:cs="Arial"/>
          <w:color w:val="1E1916"/>
          <w:sz w:val="24"/>
          <w:szCs w:val="24"/>
        </w:rPr>
        <w:t xml:space="preserve"> </w:t>
      </w:r>
      <w:r w:rsidRPr="0070649D">
        <w:rPr>
          <w:rFonts w:ascii="Arial Narrow" w:hAnsi="Arial Narrow" w:cs="Arial"/>
          <w:color w:val="1E1916"/>
          <w:sz w:val="24"/>
          <w:szCs w:val="24"/>
        </w:rPr>
        <w:t>request that the confirming party</w:t>
      </w:r>
      <w:r w:rsidR="00571936" w:rsidRPr="0070649D">
        <w:rPr>
          <w:rFonts w:ascii="Arial Narrow" w:hAnsi="Arial Narrow" w:cs="Arial"/>
          <w:color w:val="1E1916"/>
          <w:sz w:val="24"/>
          <w:szCs w:val="24"/>
        </w:rPr>
        <w:t xml:space="preserve"> </w:t>
      </w:r>
      <w:r w:rsidRPr="0070649D">
        <w:rPr>
          <w:rFonts w:ascii="Arial Narrow" w:hAnsi="Arial Narrow" w:cs="Arial"/>
          <w:color w:val="1F1A17"/>
          <w:sz w:val="24"/>
          <w:szCs w:val="24"/>
        </w:rPr>
        <w:t>respond directly to the auditor</w:t>
      </w:r>
      <w:r w:rsidR="00571936"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indicating whether the confirming</w:t>
      </w:r>
      <w:r w:rsidR="00571936"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party agrees or disagrees with the</w:t>
      </w:r>
      <w:r w:rsidR="00571936"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information in the request, or</w:t>
      </w:r>
      <w:r w:rsidR="00571936"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providing the requested information.</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 xml:space="preserve">c) </w:t>
      </w:r>
      <w:r w:rsidRPr="0070649D">
        <w:rPr>
          <w:rFonts w:ascii="Arial Narrow" w:hAnsi="Arial Narrow" w:cs="Arial"/>
          <w:b/>
          <w:color w:val="1F1A17"/>
          <w:sz w:val="24"/>
          <w:szCs w:val="24"/>
        </w:rPr>
        <w:t>Negative confirmation request</w:t>
      </w:r>
      <w:r w:rsidRPr="0070649D">
        <w:rPr>
          <w:rFonts w:ascii="Arial Narrow" w:hAnsi="Arial Narrow" w:cs="Arial"/>
          <w:color w:val="1F1A17"/>
          <w:sz w:val="24"/>
          <w:szCs w:val="24"/>
        </w:rPr>
        <w:t xml:space="preserve"> – A</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request that the confirming party</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respond directly to the auditor only if</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the confirming party disagrees with</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the information provided in the</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request.</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 xml:space="preserve">d) </w:t>
      </w:r>
      <w:r w:rsidRPr="0070649D">
        <w:rPr>
          <w:rFonts w:ascii="Arial Narrow" w:hAnsi="Arial Narrow" w:cs="Arial"/>
          <w:b/>
          <w:color w:val="1F1A17"/>
          <w:sz w:val="24"/>
          <w:szCs w:val="24"/>
        </w:rPr>
        <w:t>Non-response</w:t>
      </w:r>
      <w:r w:rsidRPr="0070649D">
        <w:rPr>
          <w:rFonts w:ascii="Arial Narrow" w:hAnsi="Arial Narrow" w:cs="Arial"/>
          <w:color w:val="1F1A17"/>
          <w:sz w:val="24"/>
          <w:szCs w:val="24"/>
        </w:rPr>
        <w:t xml:space="preserve"> – A failure of the</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confirming party to respond, or fully</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respond, to a positive confirmation</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request, or a confirmation request</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returned undelivered.</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 xml:space="preserve">e) </w:t>
      </w:r>
      <w:r w:rsidRPr="0070649D">
        <w:rPr>
          <w:rFonts w:ascii="Arial Narrow" w:hAnsi="Arial Narrow" w:cs="Arial"/>
          <w:b/>
          <w:color w:val="1F1A17"/>
          <w:sz w:val="24"/>
          <w:szCs w:val="24"/>
        </w:rPr>
        <w:t>Exception</w:t>
      </w:r>
      <w:r w:rsidRPr="0070649D">
        <w:rPr>
          <w:rFonts w:ascii="Arial Narrow" w:hAnsi="Arial Narrow" w:cs="Arial"/>
          <w:color w:val="1F1A17"/>
          <w:sz w:val="24"/>
          <w:szCs w:val="24"/>
        </w:rPr>
        <w:t xml:space="preserve"> – A response that indicates</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a difference between information</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requested to be confirmed, or</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contained in the entity’s records, and</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information provided by the</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confirming party.</w:t>
      </w:r>
    </w:p>
    <w:p w:rsidR="00A05CD7" w:rsidRPr="0070649D" w:rsidRDefault="00A05CD7" w:rsidP="004F10BD">
      <w:pPr>
        <w:autoSpaceDE w:val="0"/>
        <w:autoSpaceDN w:val="0"/>
        <w:adjustRightInd w:val="0"/>
        <w:spacing w:after="0" w:line="240" w:lineRule="auto"/>
        <w:jc w:val="both"/>
        <w:rPr>
          <w:rFonts w:ascii="Arial Narrow" w:hAnsi="Arial Narrow" w:cs="Arial"/>
          <w:color w:val="1F1A17"/>
          <w:sz w:val="24"/>
          <w:szCs w:val="24"/>
        </w:rPr>
      </w:pPr>
    </w:p>
    <w:p w:rsidR="00764C1D" w:rsidRPr="0070649D" w:rsidRDefault="00A05CD7"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b/>
          <w:color w:val="1F1A17"/>
          <w:sz w:val="24"/>
          <w:szCs w:val="24"/>
        </w:rPr>
        <w:t xml:space="preserve">6. Requirements - </w:t>
      </w:r>
      <w:r w:rsidR="00764C1D" w:rsidRPr="0070649D">
        <w:rPr>
          <w:rFonts w:ascii="Arial Narrow" w:hAnsi="Arial Narrow" w:cs="Arial"/>
          <w:color w:val="1F1A17"/>
          <w:sz w:val="24"/>
          <w:szCs w:val="24"/>
        </w:rPr>
        <w:t>When using external confirmation</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procedures, the auditor shall maintain</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control over external confirmation</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requests, including:</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(a) Determining the information to be</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 xml:space="preserve">confirmed or requested; </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(b) Selecting the appropriate confirming</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 xml:space="preserve">party; </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(c) Designing the confirmation requests</w:t>
      </w:r>
      <w:r w:rsidR="00A05CD7" w:rsidRPr="0070649D">
        <w:rPr>
          <w:rFonts w:ascii="Arial Narrow" w:hAnsi="Arial Narrow" w:cs="Arial"/>
          <w:color w:val="1F1A17"/>
          <w:sz w:val="24"/>
          <w:szCs w:val="24"/>
        </w:rPr>
        <w:t xml:space="preserve"> and their route such that they a</w:t>
      </w:r>
      <w:r w:rsidRPr="0070649D">
        <w:rPr>
          <w:rFonts w:ascii="Arial Narrow" w:hAnsi="Arial Narrow" w:cs="Arial"/>
          <w:color w:val="1F1A17"/>
          <w:sz w:val="24"/>
          <w:szCs w:val="24"/>
        </w:rPr>
        <w:t>re properly addressed and contain</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return information for responses to</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be sent directly to the auditor; and</w:t>
      </w:r>
    </w:p>
    <w:p w:rsidR="00A05CD7"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(d) Sending the requests</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 xml:space="preserve">to the confirming party. </w:t>
      </w:r>
    </w:p>
    <w:p w:rsidR="00A05CD7" w:rsidRPr="0070649D" w:rsidRDefault="00A05CD7" w:rsidP="004F10BD">
      <w:pPr>
        <w:autoSpaceDE w:val="0"/>
        <w:autoSpaceDN w:val="0"/>
        <w:adjustRightInd w:val="0"/>
        <w:spacing w:after="0" w:line="240" w:lineRule="auto"/>
        <w:jc w:val="both"/>
        <w:rPr>
          <w:rFonts w:ascii="Arial Narrow" w:hAnsi="Arial Narrow" w:cs="Arial"/>
          <w:color w:val="1F1A17"/>
          <w:sz w:val="24"/>
          <w:szCs w:val="24"/>
        </w:rPr>
      </w:pPr>
    </w:p>
    <w:p w:rsidR="00764C1D" w:rsidRPr="0070649D" w:rsidRDefault="00A05CD7"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b/>
          <w:color w:val="1F1A17"/>
          <w:sz w:val="24"/>
          <w:szCs w:val="24"/>
        </w:rPr>
        <w:t xml:space="preserve">7. </w:t>
      </w:r>
      <w:r w:rsidRPr="0070649D">
        <w:rPr>
          <w:rFonts w:ascii="Arial Narrow" w:hAnsi="Arial Narrow" w:cs="Arial"/>
          <w:b/>
          <w:iCs/>
          <w:color w:val="000000" w:themeColor="text1"/>
          <w:sz w:val="24"/>
          <w:szCs w:val="24"/>
        </w:rPr>
        <w:t xml:space="preserve">Management’s </w:t>
      </w:r>
      <w:r w:rsidR="00EF745A" w:rsidRPr="0070649D">
        <w:rPr>
          <w:rFonts w:ascii="Arial Narrow" w:hAnsi="Arial Narrow" w:cs="Arial"/>
          <w:b/>
          <w:iCs/>
          <w:color w:val="000000" w:themeColor="text1"/>
          <w:sz w:val="24"/>
          <w:szCs w:val="24"/>
        </w:rPr>
        <w:t>r</w:t>
      </w:r>
      <w:r w:rsidRPr="0070649D">
        <w:rPr>
          <w:rFonts w:ascii="Arial Narrow" w:hAnsi="Arial Narrow" w:cs="Arial"/>
          <w:b/>
          <w:iCs/>
          <w:color w:val="000000" w:themeColor="text1"/>
          <w:sz w:val="24"/>
          <w:szCs w:val="24"/>
        </w:rPr>
        <w:t xml:space="preserve">efusal to </w:t>
      </w:r>
      <w:r w:rsidR="00EF745A" w:rsidRPr="0070649D">
        <w:rPr>
          <w:rFonts w:ascii="Arial Narrow" w:hAnsi="Arial Narrow" w:cs="Arial"/>
          <w:b/>
          <w:iCs/>
          <w:color w:val="000000" w:themeColor="text1"/>
          <w:sz w:val="24"/>
          <w:szCs w:val="24"/>
        </w:rPr>
        <w:t>a</w:t>
      </w:r>
      <w:r w:rsidRPr="0070649D">
        <w:rPr>
          <w:rFonts w:ascii="Arial Narrow" w:hAnsi="Arial Narrow" w:cs="Arial"/>
          <w:b/>
          <w:iCs/>
          <w:color w:val="000000" w:themeColor="text1"/>
          <w:sz w:val="24"/>
          <w:szCs w:val="24"/>
        </w:rPr>
        <w:t xml:space="preserve">llow the </w:t>
      </w:r>
      <w:r w:rsidR="00EF745A" w:rsidRPr="0070649D">
        <w:rPr>
          <w:rFonts w:ascii="Arial Narrow" w:hAnsi="Arial Narrow" w:cs="Arial"/>
          <w:b/>
          <w:iCs/>
          <w:color w:val="000000" w:themeColor="text1"/>
          <w:sz w:val="24"/>
          <w:szCs w:val="24"/>
        </w:rPr>
        <w:t>a</w:t>
      </w:r>
      <w:r w:rsidRPr="0070649D">
        <w:rPr>
          <w:rFonts w:ascii="Arial Narrow" w:hAnsi="Arial Narrow" w:cs="Arial"/>
          <w:b/>
          <w:iCs/>
          <w:color w:val="000000" w:themeColor="text1"/>
          <w:sz w:val="24"/>
          <w:szCs w:val="24"/>
        </w:rPr>
        <w:t xml:space="preserve">uditor to </w:t>
      </w:r>
      <w:r w:rsidR="00EF745A" w:rsidRPr="0070649D">
        <w:rPr>
          <w:rFonts w:ascii="Arial Narrow" w:hAnsi="Arial Narrow" w:cs="Arial"/>
          <w:b/>
          <w:iCs/>
          <w:color w:val="000000" w:themeColor="text1"/>
          <w:sz w:val="24"/>
          <w:szCs w:val="24"/>
        </w:rPr>
        <w:t>s</w:t>
      </w:r>
      <w:r w:rsidRPr="0070649D">
        <w:rPr>
          <w:rFonts w:ascii="Arial Narrow" w:hAnsi="Arial Narrow" w:cs="Arial"/>
          <w:b/>
          <w:iCs/>
          <w:color w:val="000000" w:themeColor="text1"/>
          <w:sz w:val="24"/>
          <w:szCs w:val="24"/>
        </w:rPr>
        <w:t xml:space="preserve">end a </w:t>
      </w:r>
      <w:r w:rsidR="00EF745A" w:rsidRPr="0070649D">
        <w:rPr>
          <w:rFonts w:ascii="Arial Narrow" w:hAnsi="Arial Narrow" w:cs="Arial"/>
          <w:b/>
          <w:iCs/>
          <w:color w:val="000000" w:themeColor="text1"/>
          <w:sz w:val="24"/>
          <w:szCs w:val="24"/>
        </w:rPr>
        <w:t>c</w:t>
      </w:r>
      <w:r w:rsidRPr="0070649D">
        <w:rPr>
          <w:rFonts w:ascii="Arial Narrow" w:hAnsi="Arial Narrow" w:cs="Arial"/>
          <w:b/>
          <w:iCs/>
          <w:color w:val="000000" w:themeColor="text1"/>
          <w:sz w:val="24"/>
          <w:szCs w:val="24"/>
        </w:rPr>
        <w:t xml:space="preserve">onfirmation </w:t>
      </w:r>
      <w:r w:rsidR="00EF745A" w:rsidRPr="0070649D">
        <w:rPr>
          <w:rFonts w:ascii="Arial Narrow" w:hAnsi="Arial Narrow" w:cs="Arial"/>
          <w:b/>
          <w:iCs/>
          <w:color w:val="000000" w:themeColor="text1"/>
          <w:sz w:val="24"/>
          <w:szCs w:val="24"/>
        </w:rPr>
        <w:t>r</w:t>
      </w:r>
      <w:r w:rsidRPr="0070649D">
        <w:rPr>
          <w:rFonts w:ascii="Arial Narrow" w:hAnsi="Arial Narrow" w:cs="Arial"/>
          <w:b/>
          <w:iCs/>
          <w:color w:val="000000" w:themeColor="text1"/>
          <w:sz w:val="24"/>
          <w:szCs w:val="24"/>
        </w:rPr>
        <w:t>equest -</w:t>
      </w:r>
      <w:r w:rsidR="00764C1D" w:rsidRPr="0070649D">
        <w:rPr>
          <w:rFonts w:ascii="Arial Narrow" w:hAnsi="Arial Narrow" w:cs="Arial"/>
          <w:color w:val="1F1A17"/>
          <w:sz w:val="24"/>
          <w:szCs w:val="24"/>
        </w:rPr>
        <w:t xml:space="preserve"> If management refuses to allow the</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auditor to send a confirmation request,</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the auditor shall:</w:t>
      </w:r>
    </w:p>
    <w:p w:rsidR="00A05CD7"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 xml:space="preserve">(a) Inquire </w:t>
      </w:r>
      <w:r w:rsidR="00A05CD7" w:rsidRPr="0070649D">
        <w:rPr>
          <w:rFonts w:ascii="Arial Narrow" w:hAnsi="Arial Narrow" w:cs="Arial"/>
          <w:color w:val="1F1A17"/>
          <w:sz w:val="24"/>
          <w:szCs w:val="24"/>
        </w:rPr>
        <w:t xml:space="preserve">the </w:t>
      </w:r>
      <w:r w:rsidRPr="0070649D">
        <w:rPr>
          <w:rFonts w:ascii="Arial Narrow" w:hAnsi="Arial Narrow" w:cs="Arial"/>
          <w:color w:val="1F1A17"/>
          <w:sz w:val="24"/>
          <w:szCs w:val="24"/>
        </w:rPr>
        <w:t>validity and</w:t>
      </w:r>
      <w:r w:rsidR="00A05C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reasonableness</w:t>
      </w:r>
      <w:r w:rsidR="00A05CD7" w:rsidRPr="0070649D">
        <w:rPr>
          <w:rFonts w:ascii="Arial Narrow" w:hAnsi="Arial Narrow" w:cs="Arial"/>
          <w:color w:val="1F1A17"/>
          <w:sz w:val="24"/>
          <w:szCs w:val="24"/>
        </w:rPr>
        <w:t xml:space="preserve"> of the reasons for their refusal</w:t>
      </w:r>
      <w:r w:rsidRPr="0070649D">
        <w:rPr>
          <w:rFonts w:ascii="Arial Narrow" w:hAnsi="Arial Narrow" w:cs="Arial"/>
          <w:color w:val="1F1A17"/>
          <w:sz w:val="24"/>
          <w:szCs w:val="24"/>
        </w:rPr>
        <w:t xml:space="preserve">; </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 xml:space="preserve">(b) Evaluate </w:t>
      </w:r>
      <w:r w:rsidR="005509A4" w:rsidRPr="0070649D">
        <w:rPr>
          <w:rFonts w:ascii="Arial Narrow" w:hAnsi="Arial Narrow" w:cs="Arial"/>
          <w:color w:val="1F1A17"/>
          <w:sz w:val="24"/>
          <w:szCs w:val="24"/>
        </w:rPr>
        <w:t>its</w:t>
      </w:r>
      <w:r w:rsidRPr="0070649D">
        <w:rPr>
          <w:rFonts w:ascii="Arial Narrow" w:hAnsi="Arial Narrow" w:cs="Arial"/>
          <w:color w:val="1F1A17"/>
          <w:sz w:val="24"/>
          <w:szCs w:val="24"/>
        </w:rPr>
        <w:t xml:space="preserve"> implications on the</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auditor’s assessment of the relevant</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risks of material misstatement,</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including the risk of fraud, and on the</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nature, timing and extent of other</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audit procedures;</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and</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(c) Perform alternative audit procedures</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to obtain relevant and</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reliable audit evidence</w:t>
      </w:r>
      <w:r w:rsidR="005509A4" w:rsidRPr="0070649D">
        <w:rPr>
          <w:rFonts w:ascii="Arial Narrow" w:hAnsi="Arial Narrow" w:cs="Arial"/>
          <w:color w:val="1F1A17"/>
          <w:sz w:val="24"/>
          <w:szCs w:val="24"/>
        </w:rPr>
        <w:t>.</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If the auditor concludes that</w:t>
      </w:r>
      <w:r w:rsidR="00E94DD7"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management’s refusal is</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unreasonable, or the auditor is unable to</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obtain relevant and reliable audit evidence</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from alternative audit procedures, the</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 xml:space="preserve">auditor shall </w:t>
      </w:r>
      <w:r w:rsidR="005509A4" w:rsidRPr="0070649D">
        <w:rPr>
          <w:rFonts w:ascii="Arial Narrow" w:hAnsi="Arial Narrow" w:cs="Arial"/>
          <w:color w:val="1F1A17"/>
          <w:sz w:val="24"/>
          <w:szCs w:val="24"/>
        </w:rPr>
        <w:t>c</w:t>
      </w:r>
      <w:r w:rsidRPr="0070649D">
        <w:rPr>
          <w:rFonts w:ascii="Arial Narrow" w:hAnsi="Arial Narrow" w:cs="Arial"/>
          <w:color w:val="1F1A17"/>
          <w:sz w:val="24"/>
          <w:szCs w:val="24"/>
        </w:rPr>
        <w:t>ommunicate with those</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 xml:space="preserve">charged with governance </w:t>
      </w:r>
      <w:r w:rsidR="005509A4" w:rsidRPr="0070649D">
        <w:rPr>
          <w:rFonts w:ascii="Arial Narrow" w:hAnsi="Arial Narrow" w:cs="Arial"/>
          <w:color w:val="1F1A17"/>
          <w:sz w:val="24"/>
          <w:szCs w:val="24"/>
        </w:rPr>
        <w:t xml:space="preserve">and shall </w:t>
      </w:r>
      <w:r w:rsidRPr="0070649D">
        <w:rPr>
          <w:rFonts w:ascii="Arial Narrow" w:hAnsi="Arial Narrow" w:cs="Arial"/>
          <w:color w:val="1F1A17"/>
          <w:sz w:val="24"/>
          <w:szCs w:val="24"/>
        </w:rPr>
        <w:t>also</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determine the implications for the</w:t>
      </w:r>
      <w:r w:rsidR="005509A4"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audit and the auditor’s opinion.</w:t>
      </w:r>
    </w:p>
    <w:p w:rsidR="005509A4" w:rsidRPr="0070649D" w:rsidRDefault="005509A4" w:rsidP="004F10BD">
      <w:pPr>
        <w:autoSpaceDE w:val="0"/>
        <w:autoSpaceDN w:val="0"/>
        <w:adjustRightInd w:val="0"/>
        <w:spacing w:after="0" w:line="240" w:lineRule="auto"/>
        <w:jc w:val="both"/>
        <w:rPr>
          <w:rFonts w:ascii="Arial Narrow" w:hAnsi="Arial Narrow" w:cs="Arial"/>
          <w:b/>
          <w:bCs/>
          <w:iCs/>
          <w:color w:val="1F1A17"/>
          <w:sz w:val="24"/>
          <w:szCs w:val="24"/>
        </w:rPr>
      </w:pPr>
    </w:p>
    <w:p w:rsidR="00764C1D" w:rsidRPr="0070649D" w:rsidRDefault="005509A4"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b/>
          <w:bCs/>
          <w:iCs/>
          <w:color w:val="1F1A17"/>
          <w:sz w:val="24"/>
          <w:szCs w:val="24"/>
        </w:rPr>
        <w:t xml:space="preserve">8. </w:t>
      </w:r>
      <w:r w:rsidR="00764C1D" w:rsidRPr="0070649D">
        <w:rPr>
          <w:rFonts w:ascii="Arial Narrow" w:hAnsi="Arial Narrow" w:cs="Arial"/>
          <w:b/>
          <w:bCs/>
          <w:iCs/>
          <w:color w:val="1F1A17"/>
          <w:sz w:val="24"/>
          <w:szCs w:val="24"/>
        </w:rPr>
        <w:t xml:space="preserve">Reliability of </w:t>
      </w:r>
      <w:r w:rsidR="00EF745A" w:rsidRPr="0070649D">
        <w:rPr>
          <w:rFonts w:ascii="Arial Narrow" w:hAnsi="Arial Narrow" w:cs="Arial"/>
          <w:b/>
          <w:bCs/>
          <w:iCs/>
          <w:color w:val="1F1A17"/>
          <w:sz w:val="24"/>
          <w:szCs w:val="24"/>
        </w:rPr>
        <w:t>r</w:t>
      </w:r>
      <w:r w:rsidR="00764C1D" w:rsidRPr="0070649D">
        <w:rPr>
          <w:rFonts w:ascii="Arial Narrow" w:hAnsi="Arial Narrow" w:cs="Arial"/>
          <w:b/>
          <w:bCs/>
          <w:iCs/>
          <w:color w:val="1F1A17"/>
          <w:sz w:val="24"/>
          <w:szCs w:val="24"/>
        </w:rPr>
        <w:t xml:space="preserve">esponses to </w:t>
      </w:r>
      <w:r w:rsidR="00EF745A" w:rsidRPr="0070649D">
        <w:rPr>
          <w:rFonts w:ascii="Arial Narrow" w:hAnsi="Arial Narrow" w:cs="Arial"/>
          <w:b/>
          <w:bCs/>
          <w:iCs/>
          <w:color w:val="1F1A17"/>
          <w:sz w:val="24"/>
          <w:szCs w:val="24"/>
        </w:rPr>
        <w:t>c</w:t>
      </w:r>
      <w:r w:rsidR="00764C1D" w:rsidRPr="0070649D">
        <w:rPr>
          <w:rFonts w:ascii="Arial Narrow" w:hAnsi="Arial Narrow" w:cs="Arial"/>
          <w:b/>
          <w:bCs/>
          <w:iCs/>
          <w:color w:val="1F1A17"/>
          <w:sz w:val="24"/>
          <w:szCs w:val="24"/>
        </w:rPr>
        <w:t>onfirmation</w:t>
      </w:r>
      <w:r w:rsidRPr="0070649D">
        <w:rPr>
          <w:rFonts w:ascii="Arial Narrow" w:hAnsi="Arial Narrow" w:cs="Arial"/>
          <w:b/>
          <w:bCs/>
          <w:iCs/>
          <w:color w:val="1F1A17"/>
          <w:sz w:val="24"/>
          <w:szCs w:val="24"/>
        </w:rPr>
        <w:t xml:space="preserve"> </w:t>
      </w:r>
      <w:r w:rsidR="00EF745A" w:rsidRPr="0070649D">
        <w:rPr>
          <w:rFonts w:ascii="Arial Narrow" w:hAnsi="Arial Narrow" w:cs="Arial"/>
          <w:b/>
          <w:bCs/>
          <w:iCs/>
          <w:color w:val="1F1A17"/>
          <w:sz w:val="24"/>
          <w:szCs w:val="24"/>
        </w:rPr>
        <w:t>r</w:t>
      </w:r>
      <w:r w:rsidR="00764C1D" w:rsidRPr="0070649D">
        <w:rPr>
          <w:rFonts w:ascii="Arial Narrow" w:hAnsi="Arial Narrow" w:cs="Arial"/>
          <w:b/>
          <w:bCs/>
          <w:iCs/>
          <w:color w:val="1F1A17"/>
          <w:sz w:val="24"/>
          <w:szCs w:val="24"/>
        </w:rPr>
        <w:t>equests</w:t>
      </w:r>
      <w:r w:rsidRPr="0070649D">
        <w:rPr>
          <w:rFonts w:ascii="Arial Narrow" w:hAnsi="Arial Narrow" w:cs="Arial"/>
          <w:b/>
          <w:bCs/>
          <w:iCs/>
          <w:color w:val="1F1A17"/>
          <w:sz w:val="24"/>
          <w:szCs w:val="24"/>
        </w:rPr>
        <w:t xml:space="preserve"> - </w:t>
      </w:r>
      <w:r w:rsidRPr="0070649D">
        <w:rPr>
          <w:rFonts w:ascii="Arial Narrow" w:hAnsi="Arial Narrow" w:cs="Arial"/>
          <w:color w:val="1F1A17"/>
          <w:sz w:val="24"/>
          <w:szCs w:val="24"/>
        </w:rPr>
        <w:t xml:space="preserve">If the auditor doubts or concludes that a response to a confirmation request is not reliable, then he shall obtain further audit evidence and shall evaluate the implications on the assessment of the relevant risks of material misstatement, including the risk of fraud, and on the related nature, timing and extent of other audit procedures. </w:t>
      </w:r>
    </w:p>
    <w:p w:rsidR="005509A4" w:rsidRPr="0070649D" w:rsidRDefault="005509A4" w:rsidP="004F10BD">
      <w:pPr>
        <w:autoSpaceDE w:val="0"/>
        <w:autoSpaceDN w:val="0"/>
        <w:adjustRightInd w:val="0"/>
        <w:spacing w:after="0" w:line="240" w:lineRule="auto"/>
        <w:jc w:val="both"/>
        <w:rPr>
          <w:rFonts w:ascii="Arial Narrow" w:hAnsi="Arial Narrow" w:cs="Arial"/>
          <w:b/>
          <w:bCs/>
          <w:i/>
          <w:iCs/>
          <w:color w:val="1F1A17"/>
          <w:sz w:val="24"/>
          <w:szCs w:val="24"/>
        </w:rPr>
      </w:pPr>
    </w:p>
    <w:p w:rsidR="005509A4" w:rsidRPr="0070649D" w:rsidRDefault="005509A4"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b/>
          <w:bCs/>
          <w:iCs/>
          <w:color w:val="1F1A17"/>
          <w:sz w:val="24"/>
          <w:szCs w:val="24"/>
        </w:rPr>
        <w:t xml:space="preserve">9. </w:t>
      </w:r>
      <w:r w:rsidR="00764C1D" w:rsidRPr="0070649D">
        <w:rPr>
          <w:rFonts w:ascii="Arial Narrow" w:hAnsi="Arial Narrow" w:cs="Arial"/>
          <w:b/>
          <w:bCs/>
          <w:iCs/>
          <w:color w:val="1F1A17"/>
          <w:sz w:val="24"/>
          <w:szCs w:val="24"/>
        </w:rPr>
        <w:t>Non-Responses</w:t>
      </w:r>
      <w:r w:rsidRPr="0070649D">
        <w:rPr>
          <w:rFonts w:ascii="Arial Narrow" w:hAnsi="Arial Narrow" w:cs="Arial"/>
          <w:b/>
          <w:bCs/>
          <w:iCs/>
          <w:color w:val="1F1A17"/>
          <w:sz w:val="24"/>
          <w:szCs w:val="24"/>
        </w:rPr>
        <w:t xml:space="preserve"> - </w:t>
      </w:r>
      <w:r w:rsidR="00764C1D" w:rsidRPr="0070649D">
        <w:rPr>
          <w:rFonts w:ascii="Arial Narrow" w:hAnsi="Arial Narrow" w:cs="Arial"/>
          <w:color w:val="1F1A17"/>
          <w:sz w:val="24"/>
          <w:szCs w:val="24"/>
        </w:rPr>
        <w:t>In the case of each non-response, the</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auditor shall perform alternative audit</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procedures to obtain relevant and reliable</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 xml:space="preserve">audit evidence. </w:t>
      </w:r>
    </w:p>
    <w:p w:rsidR="00EF745A" w:rsidRPr="0070649D" w:rsidRDefault="00EF745A" w:rsidP="004F10BD">
      <w:pPr>
        <w:autoSpaceDE w:val="0"/>
        <w:autoSpaceDN w:val="0"/>
        <w:adjustRightInd w:val="0"/>
        <w:spacing w:after="0" w:line="240" w:lineRule="auto"/>
        <w:jc w:val="both"/>
        <w:rPr>
          <w:rFonts w:ascii="Arial Narrow" w:hAnsi="Arial Narrow" w:cs="Arial"/>
          <w:color w:val="1F1A17"/>
          <w:sz w:val="24"/>
          <w:szCs w:val="24"/>
        </w:rPr>
      </w:pPr>
    </w:p>
    <w:p w:rsidR="00EF745A" w:rsidRPr="0070649D" w:rsidRDefault="00EF745A"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b/>
          <w:color w:val="1F1A17"/>
          <w:sz w:val="24"/>
          <w:szCs w:val="24"/>
        </w:rPr>
        <w:t>10.</w:t>
      </w:r>
      <w:r w:rsidRPr="0070649D">
        <w:rPr>
          <w:rFonts w:ascii="Arial Narrow" w:hAnsi="Arial Narrow" w:cs="Arial"/>
          <w:color w:val="1F1A17"/>
          <w:sz w:val="24"/>
          <w:szCs w:val="24"/>
        </w:rPr>
        <w:t xml:space="preserve"> </w:t>
      </w:r>
      <w:r w:rsidR="00764C1D" w:rsidRPr="0070649D">
        <w:rPr>
          <w:rFonts w:ascii="Arial Narrow" w:hAnsi="Arial Narrow" w:cs="Arial"/>
          <w:b/>
          <w:bCs/>
          <w:iCs/>
          <w:color w:val="1F1A17"/>
          <w:sz w:val="24"/>
          <w:szCs w:val="24"/>
        </w:rPr>
        <w:t xml:space="preserve">When a </w:t>
      </w:r>
      <w:r w:rsidRPr="0070649D">
        <w:rPr>
          <w:rFonts w:ascii="Arial Narrow" w:hAnsi="Arial Narrow" w:cs="Arial"/>
          <w:b/>
          <w:bCs/>
          <w:iCs/>
          <w:color w:val="1F1A17"/>
          <w:sz w:val="24"/>
          <w:szCs w:val="24"/>
        </w:rPr>
        <w:t>r</w:t>
      </w:r>
      <w:r w:rsidR="00764C1D" w:rsidRPr="0070649D">
        <w:rPr>
          <w:rFonts w:ascii="Arial Narrow" w:hAnsi="Arial Narrow" w:cs="Arial"/>
          <w:b/>
          <w:bCs/>
          <w:iCs/>
          <w:color w:val="1F1A17"/>
          <w:sz w:val="24"/>
          <w:szCs w:val="24"/>
        </w:rPr>
        <w:t xml:space="preserve">esponse to a </w:t>
      </w:r>
      <w:r w:rsidRPr="0070649D">
        <w:rPr>
          <w:rFonts w:ascii="Arial Narrow" w:hAnsi="Arial Narrow" w:cs="Arial"/>
          <w:b/>
          <w:bCs/>
          <w:iCs/>
          <w:color w:val="1F1A17"/>
          <w:sz w:val="24"/>
          <w:szCs w:val="24"/>
        </w:rPr>
        <w:t>p</w:t>
      </w:r>
      <w:r w:rsidR="00764C1D" w:rsidRPr="0070649D">
        <w:rPr>
          <w:rFonts w:ascii="Arial Narrow" w:hAnsi="Arial Narrow" w:cs="Arial"/>
          <w:b/>
          <w:bCs/>
          <w:iCs/>
          <w:color w:val="1F1A17"/>
          <w:sz w:val="24"/>
          <w:szCs w:val="24"/>
        </w:rPr>
        <w:t>ositive</w:t>
      </w:r>
      <w:r w:rsidRPr="0070649D">
        <w:rPr>
          <w:rFonts w:ascii="Arial Narrow" w:hAnsi="Arial Narrow" w:cs="Arial"/>
          <w:b/>
          <w:bCs/>
          <w:iCs/>
          <w:color w:val="1F1A17"/>
          <w:sz w:val="24"/>
          <w:szCs w:val="24"/>
        </w:rPr>
        <w:t xml:space="preserve"> c</w:t>
      </w:r>
      <w:r w:rsidR="00764C1D" w:rsidRPr="0070649D">
        <w:rPr>
          <w:rFonts w:ascii="Arial Narrow" w:hAnsi="Arial Narrow" w:cs="Arial"/>
          <w:b/>
          <w:bCs/>
          <w:iCs/>
          <w:color w:val="1F1A17"/>
          <w:sz w:val="24"/>
          <w:szCs w:val="24"/>
        </w:rPr>
        <w:t xml:space="preserve">onfirmation </w:t>
      </w:r>
      <w:r w:rsidRPr="0070649D">
        <w:rPr>
          <w:rFonts w:ascii="Arial Narrow" w:hAnsi="Arial Narrow" w:cs="Arial"/>
          <w:b/>
          <w:bCs/>
          <w:iCs/>
          <w:color w:val="1F1A17"/>
          <w:sz w:val="24"/>
          <w:szCs w:val="24"/>
        </w:rPr>
        <w:t>r</w:t>
      </w:r>
      <w:r w:rsidR="00764C1D" w:rsidRPr="0070649D">
        <w:rPr>
          <w:rFonts w:ascii="Arial Narrow" w:hAnsi="Arial Narrow" w:cs="Arial"/>
          <w:b/>
          <w:bCs/>
          <w:iCs/>
          <w:color w:val="1F1A17"/>
          <w:sz w:val="24"/>
          <w:szCs w:val="24"/>
        </w:rPr>
        <w:t xml:space="preserve">equest is </w:t>
      </w:r>
      <w:r w:rsidRPr="0070649D">
        <w:rPr>
          <w:rFonts w:ascii="Arial Narrow" w:hAnsi="Arial Narrow" w:cs="Arial"/>
          <w:b/>
          <w:bCs/>
          <w:iCs/>
          <w:color w:val="1F1A17"/>
          <w:sz w:val="24"/>
          <w:szCs w:val="24"/>
        </w:rPr>
        <w:t>n</w:t>
      </w:r>
      <w:r w:rsidR="00764C1D" w:rsidRPr="0070649D">
        <w:rPr>
          <w:rFonts w:ascii="Arial Narrow" w:hAnsi="Arial Narrow" w:cs="Arial"/>
          <w:b/>
          <w:bCs/>
          <w:iCs/>
          <w:color w:val="1F1A17"/>
          <w:sz w:val="24"/>
          <w:szCs w:val="24"/>
        </w:rPr>
        <w:t>ecessary to</w:t>
      </w:r>
      <w:r w:rsidRPr="0070649D">
        <w:rPr>
          <w:rFonts w:ascii="Arial Narrow" w:hAnsi="Arial Narrow" w:cs="Arial"/>
          <w:b/>
          <w:bCs/>
          <w:iCs/>
          <w:color w:val="1F1A17"/>
          <w:sz w:val="24"/>
          <w:szCs w:val="24"/>
        </w:rPr>
        <w:t xml:space="preserve"> o</w:t>
      </w:r>
      <w:r w:rsidR="00764C1D" w:rsidRPr="0070649D">
        <w:rPr>
          <w:rFonts w:ascii="Arial Narrow" w:hAnsi="Arial Narrow" w:cs="Arial"/>
          <w:b/>
          <w:bCs/>
          <w:iCs/>
          <w:color w:val="1F1A17"/>
          <w:sz w:val="24"/>
          <w:szCs w:val="24"/>
        </w:rPr>
        <w:t xml:space="preserve">btain </w:t>
      </w:r>
      <w:r w:rsidRPr="0070649D">
        <w:rPr>
          <w:rFonts w:ascii="Arial Narrow" w:hAnsi="Arial Narrow" w:cs="Arial"/>
          <w:b/>
          <w:bCs/>
          <w:iCs/>
          <w:color w:val="1F1A17"/>
          <w:sz w:val="24"/>
          <w:szCs w:val="24"/>
        </w:rPr>
        <w:t>s</w:t>
      </w:r>
      <w:r w:rsidR="00764C1D" w:rsidRPr="0070649D">
        <w:rPr>
          <w:rFonts w:ascii="Arial Narrow" w:hAnsi="Arial Narrow" w:cs="Arial"/>
          <w:b/>
          <w:bCs/>
          <w:iCs/>
          <w:color w:val="1F1A17"/>
          <w:sz w:val="24"/>
          <w:szCs w:val="24"/>
        </w:rPr>
        <w:t xml:space="preserve">ufficient </w:t>
      </w:r>
      <w:r w:rsidRPr="0070649D">
        <w:rPr>
          <w:rFonts w:ascii="Arial Narrow" w:hAnsi="Arial Narrow" w:cs="Arial"/>
          <w:b/>
          <w:bCs/>
          <w:iCs/>
          <w:color w:val="1F1A17"/>
          <w:sz w:val="24"/>
          <w:szCs w:val="24"/>
        </w:rPr>
        <w:t>a</w:t>
      </w:r>
      <w:r w:rsidR="00764C1D" w:rsidRPr="0070649D">
        <w:rPr>
          <w:rFonts w:ascii="Arial Narrow" w:hAnsi="Arial Narrow" w:cs="Arial"/>
          <w:b/>
          <w:bCs/>
          <w:iCs/>
          <w:color w:val="1F1A17"/>
          <w:sz w:val="24"/>
          <w:szCs w:val="24"/>
        </w:rPr>
        <w:t xml:space="preserve">ppropriate </w:t>
      </w:r>
      <w:r w:rsidRPr="0070649D">
        <w:rPr>
          <w:rFonts w:ascii="Arial Narrow" w:hAnsi="Arial Narrow" w:cs="Arial"/>
          <w:b/>
          <w:bCs/>
          <w:iCs/>
          <w:color w:val="1F1A17"/>
          <w:sz w:val="24"/>
          <w:szCs w:val="24"/>
        </w:rPr>
        <w:t>a</w:t>
      </w:r>
      <w:r w:rsidR="00764C1D" w:rsidRPr="0070649D">
        <w:rPr>
          <w:rFonts w:ascii="Arial Narrow" w:hAnsi="Arial Narrow" w:cs="Arial"/>
          <w:b/>
          <w:bCs/>
          <w:iCs/>
          <w:color w:val="1F1A17"/>
          <w:sz w:val="24"/>
          <w:szCs w:val="24"/>
        </w:rPr>
        <w:t>udit</w:t>
      </w:r>
      <w:r w:rsidRPr="0070649D">
        <w:rPr>
          <w:rFonts w:ascii="Arial Narrow" w:hAnsi="Arial Narrow" w:cs="Arial"/>
          <w:b/>
          <w:bCs/>
          <w:iCs/>
          <w:color w:val="1F1A17"/>
          <w:sz w:val="24"/>
          <w:szCs w:val="24"/>
        </w:rPr>
        <w:t xml:space="preserve"> e</w:t>
      </w:r>
      <w:r w:rsidR="00764C1D" w:rsidRPr="0070649D">
        <w:rPr>
          <w:rFonts w:ascii="Arial Narrow" w:hAnsi="Arial Narrow" w:cs="Arial"/>
          <w:b/>
          <w:bCs/>
          <w:iCs/>
          <w:color w:val="1F1A17"/>
          <w:sz w:val="24"/>
          <w:szCs w:val="24"/>
        </w:rPr>
        <w:t>vidence</w:t>
      </w:r>
      <w:r w:rsidRPr="0070649D">
        <w:rPr>
          <w:rFonts w:ascii="Arial Narrow" w:hAnsi="Arial Narrow" w:cs="Arial"/>
          <w:b/>
          <w:bCs/>
          <w:iCs/>
          <w:color w:val="1F1A17"/>
          <w:sz w:val="24"/>
          <w:szCs w:val="24"/>
        </w:rPr>
        <w:t xml:space="preserve"> - </w:t>
      </w:r>
      <w:r w:rsidR="00764C1D" w:rsidRPr="0070649D">
        <w:rPr>
          <w:rFonts w:ascii="Arial Narrow" w:hAnsi="Arial Narrow" w:cs="Arial"/>
          <w:color w:val="1F1A17"/>
          <w:sz w:val="24"/>
          <w:szCs w:val="24"/>
        </w:rPr>
        <w:t>If the auditor has determined that a</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response to a positive confirmation</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request is necessary to obtain sufficient</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appropriate audit evidence, alternative</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audit procedures will not provide the audit</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evidence the auditor requires</w:t>
      </w:r>
      <w:r w:rsidR="003330D1" w:rsidRPr="0070649D">
        <w:rPr>
          <w:rFonts w:ascii="Arial Narrow" w:hAnsi="Arial Narrow" w:cs="Arial"/>
          <w:color w:val="1F1A17"/>
          <w:sz w:val="24"/>
          <w:szCs w:val="24"/>
        </w:rPr>
        <w:t xml:space="preserve"> and then i</w:t>
      </w:r>
      <w:r w:rsidR="00764C1D" w:rsidRPr="0070649D">
        <w:rPr>
          <w:rFonts w:ascii="Arial Narrow" w:hAnsi="Arial Narrow" w:cs="Arial"/>
          <w:color w:val="1F1A17"/>
          <w:sz w:val="24"/>
          <w:szCs w:val="24"/>
        </w:rPr>
        <w:t>f the auditor</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does not obtain such confirmation, the</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auditor shall determine the implications for</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the audit and the auditor’s opinion in</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 xml:space="preserve">accordance </w:t>
      </w:r>
      <w:r w:rsidRPr="0070649D">
        <w:rPr>
          <w:rFonts w:ascii="Arial Narrow" w:hAnsi="Arial Narrow" w:cs="Arial"/>
          <w:color w:val="1F1A17"/>
          <w:sz w:val="24"/>
          <w:szCs w:val="24"/>
        </w:rPr>
        <w:t>w</w:t>
      </w:r>
      <w:r w:rsidR="00764C1D" w:rsidRPr="0070649D">
        <w:rPr>
          <w:rFonts w:ascii="Arial Narrow" w:hAnsi="Arial Narrow" w:cs="Arial"/>
          <w:color w:val="1F1A17"/>
          <w:sz w:val="24"/>
          <w:szCs w:val="24"/>
        </w:rPr>
        <w:t>ith</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SA</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 xml:space="preserve">705. </w:t>
      </w:r>
    </w:p>
    <w:p w:rsidR="00EF745A" w:rsidRPr="0070649D" w:rsidRDefault="00EF745A" w:rsidP="004F10BD">
      <w:pPr>
        <w:autoSpaceDE w:val="0"/>
        <w:autoSpaceDN w:val="0"/>
        <w:adjustRightInd w:val="0"/>
        <w:spacing w:after="0" w:line="240" w:lineRule="auto"/>
        <w:jc w:val="both"/>
        <w:rPr>
          <w:rFonts w:ascii="Arial Narrow" w:hAnsi="Arial Narrow" w:cs="Arial"/>
          <w:color w:val="1F1A17"/>
          <w:sz w:val="24"/>
          <w:szCs w:val="24"/>
        </w:rPr>
      </w:pPr>
    </w:p>
    <w:p w:rsidR="00764C1D" w:rsidRPr="0070649D" w:rsidRDefault="00EF745A"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b/>
          <w:color w:val="1F1A17"/>
          <w:sz w:val="24"/>
          <w:szCs w:val="24"/>
        </w:rPr>
        <w:t xml:space="preserve">11. </w:t>
      </w:r>
      <w:r w:rsidR="00764C1D" w:rsidRPr="0070649D">
        <w:rPr>
          <w:rFonts w:ascii="Arial Narrow" w:hAnsi="Arial Narrow" w:cs="Arial"/>
          <w:b/>
          <w:bCs/>
          <w:iCs/>
          <w:color w:val="1F1A17"/>
          <w:sz w:val="24"/>
          <w:szCs w:val="24"/>
        </w:rPr>
        <w:t>Exceptions</w:t>
      </w:r>
      <w:r w:rsidRPr="0070649D">
        <w:rPr>
          <w:rFonts w:ascii="Arial Narrow" w:hAnsi="Arial Narrow" w:cs="Arial"/>
          <w:b/>
          <w:bCs/>
          <w:iCs/>
          <w:color w:val="1F1A17"/>
          <w:sz w:val="24"/>
          <w:szCs w:val="24"/>
        </w:rPr>
        <w:t xml:space="preserve"> - </w:t>
      </w:r>
      <w:r w:rsidR="00764C1D" w:rsidRPr="0070649D">
        <w:rPr>
          <w:rFonts w:ascii="Arial Narrow" w:hAnsi="Arial Narrow" w:cs="Arial"/>
          <w:color w:val="1F1A17"/>
          <w:sz w:val="24"/>
          <w:szCs w:val="24"/>
        </w:rPr>
        <w:t>The auditor shall investigate</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exceptions to determine whether or not</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they are in</w:t>
      </w:r>
      <w:r w:rsidRPr="0070649D">
        <w:rPr>
          <w:rFonts w:ascii="Arial Narrow" w:hAnsi="Arial Narrow" w:cs="Arial"/>
          <w:color w:val="1F1A17"/>
          <w:sz w:val="24"/>
          <w:szCs w:val="24"/>
        </w:rPr>
        <w:t xml:space="preserve">dicative of misstatements. </w:t>
      </w:r>
    </w:p>
    <w:p w:rsidR="00EF745A" w:rsidRPr="0070649D" w:rsidRDefault="00EF745A" w:rsidP="004F10BD">
      <w:pPr>
        <w:autoSpaceDE w:val="0"/>
        <w:autoSpaceDN w:val="0"/>
        <w:adjustRightInd w:val="0"/>
        <w:spacing w:after="0" w:line="240" w:lineRule="auto"/>
        <w:jc w:val="both"/>
        <w:rPr>
          <w:rFonts w:ascii="Arial Narrow" w:hAnsi="Arial Narrow" w:cs="Arial"/>
          <w:color w:val="1F1A17"/>
          <w:sz w:val="24"/>
          <w:szCs w:val="24"/>
        </w:rPr>
      </w:pPr>
    </w:p>
    <w:p w:rsidR="00764C1D" w:rsidRPr="0070649D" w:rsidRDefault="00EF745A"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b/>
          <w:color w:val="1F1A17"/>
          <w:sz w:val="24"/>
          <w:szCs w:val="24"/>
        </w:rPr>
        <w:t>12.</w:t>
      </w:r>
      <w:r w:rsidR="00764C1D" w:rsidRPr="0070649D">
        <w:rPr>
          <w:rFonts w:ascii="Arial Narrow" w:hAnsi="Arial Narrow" w:cs="Arial"/>
          <w:color w:val="1F1A17"/>
          <w:sz w:val="24"/>
          <w:szCs w:val="24"/>
        </w:rPr>
        <w:t xml:space="preserve"> </w:t>
      </w:r>
      <w:r w:rsidR="00764C1D" w:rsidRPr="0070649D">
        <w:rPr>
          <w:rFonts w:ascii="Arial Narrow" w:hAnsi="Arial Narrow" w:cs="Arial"/>
          <w:b/>
          <w:color w:val="1F1A17"/>
          <w:sz w:val="24"/>
          <w:szCs w:val="24"/>
        </w:rPr>
        <w:t>Negative confirmations</w:t>
      </w:r>
      <w:r w:rsidRPr="0070649D">
        <w:rPr>
          <w:rFonts w:ascii="Arial Narrow" w:hAnsi="Arial Narrow" w:cs="Arial"/>
          <w:color w:val="1F1A17"/>
          <w:sz w:val="24"/>
          <w:szCs w:val="24"/>
        </w:rPr>
        <w:t xml:space="preserve"> – Negative confirmation</w:t>
      </w:r>
      <w:r w:rsidR="00764C1D"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requests should not be used</w:t>
      </w:r>
      <w:r w:rsidR="00764C1D" w:rsidRPr="0070649D">
        <w:rPr>
          <w:rFonts w:ascii="Arial Narrow" w:hAnsi="Arial Narrow" w:cs="Arial"/>
          <w:color w:val="1F1A17"/>
          <w:sz w:val="24"/>
          <w:szCs w:val="24"/>
        </w:rPr>
        <w:t xml:space="preserve"> as the sole substantive audit</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procedure to address an assessed risk of</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material misstatement at the assertion</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level unless all of the following are</w:t>
      </w:r>
      <w:r w:rsidRPr="0070649D">
        <w:rPr>
          <w:rFonts w:ascii="Arial Narrow" w:hAnsi="Arial Narrow" w:cs="Arial"/>
          <w:color w:val="1F1A17"/>
          <w:sz w:val="24"/>
          <w:szCs w:val="24"/>
        </w:rPr>
        <w:t xml:space="preserve"> </w:t>
      </w:r>
      <w:r w:rsidR="00764C1D" w:rsidRPr="0070649D">
        <w:rPr>
          <w:rFonts w:ascii="Arial Narrow" w:hAnsi="Arial Narrow" w:cs="Arial"/>
          <w:color w:val="1F1A17"/>
          <w:sz w:val="24"/>
          <w:szCs w:val="24"/>
        </w:rPr>
        <w:t xml:space="preserve">present: </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(a) The auditor has assessed the risk of</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material misstatement as low and has</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obtained sufficient appropriate audit</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evidence regarding the operating</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 xml:space="preserve">effectiveness of </w:t>
      </w:r>
      <w:r w:rsidR="00EF745A" w:rsidRPr="0070649D">
        <w:rPr>
          <w:rFonts w:ascii="Arial Narrow" w:hAnsi="Arial Narrow" w:cs="Arial"/>
          <w:color w:val="1F1A17"/>
          <w:sz w:val="24"/>
          <w:szCs w:val="24"/>
        </w:rPr>
        <w:t>c</w:t>
      </w:r>
      <w:r w:rsidRPr="0070649D">
        <w:rPr>
          <w:rFonts w:ascii="Arial Narrow" w:hAnsi="Arial Narrow" w:cs="Arial"/>
          <w:color w:val="1F1A17"/>
          <w:sz w:val="24"/>
          <w:szCs w:val="24"/>
        </w:rPr>
        <w:t>ontrols relevant to</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the assertion;</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(b) The population of items subject to</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negative confirmation procedures</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comprises a large number of small,</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homogeneous, account balances,</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transactions or conditions;</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(c) A very low exception rate is expected;</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and</w:t>
      </w:r>
    </w:p>
    <w:p w:rsidR="00764C1D" w:rsidRPr="0070649D" w:rsidRDefault="00764C1D" w:rsidP="004F10BD">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color w:val="1F1A17"/>
          <w:sz w:val="24"/>
          <w:szCs w:val="24"/>
        </w:rPr>
        <w:t>(d) The auditor is not aware of circumstances</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or conditions that would</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cause recipients of negative</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confirmation requests to disregard</w:t>
      </w:r>
      <w:r w:rsidR="00EF745A" w:rsidRPr="0070649D">
        <w:rPr>
          <w:rFonts w:ascii="Arial Narrow" w:hAnsi="Arial Narrow" w:cs="Arial"/>
          <w:color w:val="1F1A17"/>
          <w:sz w:val="24"/>
          <w:szCs w:val="24"/>
        </w:rPr>
        <w:t xml:space="preserve"> </w:t>
      </w:r>
      <w:r w:rsidRPr="0070649D">
        <w:rPr>
          <w:rFonts w:ascii="Arial Narrow" w:hAnsi="Arial Narrow" w:cs="Arial"/>
          <w:color w:val="1F1A17"/>
          <w:sz w:val="24"/>
          <w:szCs w:val="24"/>
        </w:rPr>
        <w:t>such requests.</w:t>
      </w:r>
    </w:p>
    <w:p w:rsidR="00EF745A" w:rsidRPr="0070649D" w:rsidRDefault="00EF745A" w:rsidP="004F10BD">
      <w:pPr>
        <w:autoSpaceDE w:val="0"/>
        <w:autoSpaceDN w:val="0"/>
        <w:adjustRightInd w:val="0"/>
        <w:spacing w:after="0" w:line="240" w:lineRule="auto"/>
        <w:jc w:val="both"/>
        <w:rPr>
          <w:rFonts w:ascii="Arial Narrow" w:hAnsi="Arial Narrow" w:cs="Arial"/>
          <w:color w:val="1F1A17"/>
          <w:sz w:val="24"/>
          <w:szCs w:val="24"/>
        </w:rPr>
      </w:pPr>
    </w:p>
    <w:p w:rsidR="00C0549B" w:rsidRPr="0070649D" w:rsidRDefault="00C0549B" w:rsidP="00C0549B">
      <w:pPr>
        <w:autoSpaceDE w:val="0"/>
        <w:autoSpaceDN w:val="0"/>
        <w:adjustRightInd w:val="0"/>
        <w:spacing w:after="0" w:line="240" w:lineRule="auto"/>
        <w:jc w:val="both"/>
        <w:rPr>
          <w:rFonts w:ascii="Arial Narrow" w:hAnsi="Arial Narrow" w:cs="Arial"/>
          <w:color w:val="1F1A17"/>
          <w:sz w:val="24"/>
          <w:szCs w:val="24"/>
        </w:rPr>
      </w:pPr>
      <w:r w:rsidRPr="0070649D">
        <w:rPr>
          <w:rFonts w:ascii="Arial Narrow" w:hAnsi="Arial Narrow" w:cs="Arial"/>
          <w:b/>
          <w:color w:val="1F1A17"/>
          <w:sz w:val="24"/>
          <w:szCs w:val="24"/>
        </w:rPr>
        <w:t xml:space="preserve">13. Evaluating the evidence obtained - </w:t>
      </w:r>
      <w:r w:rsidRPr="0070649D">
        <w:rPr>
          <w:rFonts w:ascii="Arial Narrow" w:hAnsi="Arial Narrow" w:cs="Arial"/>
          <w:color w:val="1F1A17"/>
          <w:sz w:val="24"/>
          <w:szCs w:val="24"/>
        </w:rPr>
        <w:t>The auditor shall evaluate whether the results of the external confirmation procedures provide relevant and reliable audit evidence, or whether performing further audit procedures is necessary.</w:t>
      </w:r>
    </w:p>
    <w:p w:rsidR="0070649D" w:rsidRPr="0070649D" w:rsidRDefault="0070649D" w:rsidP="004F10BD">
      <w:pPr>
        <w:autoSpaceDE w:val="0"/>
        <w:autoSpaceDN w:val="0"/>
        <w:adjustRightInd w:val="0"/>
        <w:spacing w:after="0" w:line="240" w:lineRule="auto"/>
        <w:jc w:val="both"/>
        <w:rPr>
          <w:rFonts w:ascii="Arial Narrow" w:hAnsi="Arial Narrow" w:cs="Arial"/>
          <w:color w:val="1F1A17"/>
          <w:sz w:val="24"/>
          <w:szCs w:val="24"/>
        </w:rPr>
      </w:pPr>
    </w:p>
    <w:tbl>
      <w:tblPr>
        <w:tblStyle w:val="TableGrid"/>
        <w:tblpPr w:leftFromText="180" w:rightFromText="180" w:vertAnchor="text" w:horzAnchor="margin" w:tblpX="216" w:tblpY="508"/>
        <w:tblW w:w="0" w:type="auto"/>
        <w:tblLook w:val="04A0"/>
      </w:tblPr>
      <w:tblGrid>
        <w:gridCol w:w="435"/>
        <w:gridCol w:w="3227"/>
        <w:gridCol w:w="5312"/>
      </w:tblGrid>
      <w:tr w:rsidR="00D348CB" w:rsidRPr="0070649D" w:rsidTr="0070649D">
        <w:tc>
          <w:tcPr>
            <w:tcW w:w="8974" w:type="dxa"/>
            <w:gridSpan w:val="3"/>
          </w:tcPr>
          <w:p w:rsidR="00D348CB" w:rsidRPr="0070649D" w:rsidRDefault="00D348CB" w:rsidP="0070649D">
            <w:pPr>
              <w:autoSpaceDE w:val="0"/>
              <w:autoSpaceDN w:val="0"/>
              <w:adjustRightInd w:val="0"/>
              <w:jc w:val="center"/>
              <w:rPr>
                <w:rFonts w:ascii="Arial Narrow" w:hAnsi="Arial Narrow" w:cs="Arial"/>
                <w:b/>
                <w:bCs/>
                <w:color w:val="000000" w:themeColor="text1"/>
                <w:sz w:val="24"/>
                <w:szCs w:val="24"/>
              </w:rPr>
            </w:pPr>
            <w:r w:rsidRPr="0070649D">
              <w:rPr>
                <w:rFonts w:ascii="Arial Narrow" w:hAnsi="Arial Narrow" w:cs="Arial"/>
                <w:b/>
                <w:bCs/>
                <w:color w:val="000000" w:themeColor="text1"/>
                <w:sz w:val="24"/>
                <w:szCs w:val="24"/>
              </w:rPr>
              <w:t>SA 505 (R</w:t>
            </w:r>
            <w:r w:rsidRPr="0070649D">
              <w:rPr>
                <w:rFonts w:ascii="Arial Narrow" w:hAnsi="Arial Narrow" w:cs="Arial"/>
                <w:b/>
                <w:color w:val="000000" w:themeColor="text1"/>
                <w:sz w:val="24"/>
                <w:szCs w:val="24"/>
              </w:rPr>
              <w:t>evised</w:t>
            </w:r>
            <w:r w:rsidRPr="0070649D">
              <w:rPr>
                <w:rFonts w:ascii="Arial Narrow" w:hAnsi="Arial Narrow" w:cs="Arial"/>
                <w:b/>
                <w:bCs/>
                <w:color w:val="000000" w:themeColor="text1"/>
                <w:sz w:val="24"/>
                <w:szCs w:val="24"/>
              </w:rPr>
              <w:t>)</w:t>
            </w:r>
          </w:p>
          <w:p w:rsidR="00D348CB" w:rsidRPr="0070649D" w:rsidRDefault="00D348CB" w:rsidP="0070649D">
            <w:pPr>
              <w:autoSpaceDE w:val="0"/>
              <w:autoSpaceDN w:val="0"/>
              <w:adjustRightInd w:val="0"/>
              <w:jc w:val="center"/>
              <w:rPr>
                <w:rFonts w:ascii="Arial Narrow" w:hAnsi="Arial Narrow" w:cs="Arial"/>
                <w:color w:val="1E1916"/>
                <w:sz w:val="24"/>
                <w:szCs w:val="24"/>
              </w:rPr>
            </w:pPr>
            <w:r w:rsidRPr="0070649D">
              <w:rPr>
                <w:rFonts w:ascii="Arial Narrow" w:hAnsi="Arial Narrow" w:cs="Arial"/>
                <w:b/>
                <w:bCs/>
                <w:color w:val="000000" w:themeColor="text1"/>
                <w:sz w:val="24"/>
                <w:szCs w:val="24"/>
              </w:rPr>
              <w:t>E</w:t>
            </w:r>
            <w:r w:rsidRPr="0070649D">
              <w:rPr>
                <w:rFonts w:ascii="Arial Narrow" w:hAnsi="Arial Narrow" w:cs="Arial"/>
                <w:b/>
                <w:color w:val="000000" w:themeColor="text1"/>
                <w:sz w:val="24"/>
                <w:szCs w:val="24"/>
              </w:rPr>
              <w:t xml:space="preserve">xternal </w:t>
            </w:r>
            <w:r w:rsidRPr="0070649D">
              <w:rPr>
                <w:rFonts w:ascii="Arial Narrow" w:hAnsi="Arial Narrow" w:cs="Arial"/>
                <w:b/>
                <w:bCs/>
                <w:color w:val="000000" w:themeColor="text1"/>
                <w:sz w:val="24"/>
                <w:szCs w:val="24"/>
              </w:rPr>
              <w:t>C</w:t>
            </w:r>
            <w:r w:rsidRPr="0070649D">
              <w:rPr>
                <w:rFonts w:ascii="Arial Narrow" w:hAnsi="Arial Narrow" w:cs="Arial"/>
                <w:b/>
                <w:color w:val="000000" w:themeColor="text1"/>
                <w:sz w:val="24"/>
                <w:szCs w:val="24"/>
              </w:rPr>
              <w:t>onfirmations</w:t>
            </w:r>
          </w:p>
        </w:tc>
      </w:tr>
      <w:tr w:rsidR="00B77686" w:rsidRPr="0070649D" w:rsidTr="0070649D">
        <w:tc>
          <w:tcPr>
            <w:tcW w:w="435" w:type="dxa"/>
          </w:tcPr>
          <w:p w:rsidR="00B77686" w:rsidRPr="0070649D" w:rsidRDefault="00D348C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1</w:t>
            </w:r>
          </w:p>
        </w:tc>
        <w:tc>
          <w:tcPr>
            <w:tcW w:w="3227" w:type="dxa"/>
          </w:tcPr>
          <w:p w:rsidR="00B77686" w:rsidRPr="0070649D" w:rsidRDefault="00D348C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Effective Date</w:t>
            </w:r>
          </w:p>
        </w:tc>
        <w:tc>
          <w:tcPr>
            <w:tcW w:w="5312" w:type="dxa"/>
          </w:tcPr>
          <w:p w:rsidR="00B77686" w:rsidRPr="0070649D" w:rsidRDefault="00D348C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1- Apr - 2010</w:t>
            </w:r>
          </w:p>
        </w:tc>
      </w:tr>
      <w:tr w:rsidR="00B77686" w:rsidRPr="0070649D" w:rsidTr="0070649D">
        <w:tc>
          <w:tcPr>
            <w:tcW w:w="435" w:type="dxa"/>
          </w:tcPr>
          <w:p w:rsidR="00B77686" w:rsidRPr="0070649D" w:rsidRDefault="00D348C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lastRenderedPageBreak/>
              <w:t>2</w:t>
            </w:r>
          </w:p>
        </w:tc>
        <w:tc>
          <w:tcPr>
            <w:tcW w:w="3227" w:type="dxa"/>
          </w:tcPr>
          <w:p w:rsidR="00B77686" w:rsidRPr="0070649D" w:rsidRDefault="00D348C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Scope</w:t>
            </w:r>
          </w:p>
        </w:tc>
        <w:tc>
          <w:tcPr>
            <w:tcW w:w="5312" w:type="dxa"/>
          </w:tcPr>
          <w:p w:rsidR="00B77686" w:rsidRPr="0070649D" w:rsidRDefault="00D348C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Use of external confirmation procedures to obtain audit evidence.</w:t>
            </w:r>
          </w:p>
        </w:tc>
      </w:tr>
      <w:tr w:rsidR="00B77686" w:rsidRPr="0070649D" w:rsidTr="0070649D">
        <w:trPr>
          <w:trHeight w:val="312"/>
        </w:trPr>
        <w:tc>
          <w:tcPr>
            <w:tcW w:w="435" w:type="dxa"/>
          </w:tcPr>
          <w:p w:rsidR="00B77686" w:rsidRPr="0070649D" w:rsidRDefault="00D348C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3</w:t>
            </w:r>
          </w:p>
        </w:tc>
        <w:tc>
          <w:tcPr>
            <w:tcW w:w="3227" w:type="dxa"/>
          </w:tcPr>
          <w:p w:rsidR="00B77686" w:rsidRPr="0070649D" w:rsidRDefault="00D348C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Objective</w:t>
            </w:r>
          </w:p>
        </w:tc>
        <w:tc>
          <w:tcPr>
            <w:tcW w:w="5312" w:type="dxa"/>
          </w:tcPr>
          <w:p w:rsidR="00D348CB" w:rsidRPr="0070649D" w:rsidRDefault="00D348C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To design and perform external confirmation procedures to obtain relevant and reliable audit</w:t>
            </w:r>
          </w:p>
          <w:p w:rsidR="00B77686" w:rsidRPr="0070649D" w:rsidRDefault="00D348CB" w:rsidP="0070649D">
            <w:pPr>
              <w:autoSpaceDE w:val="0"/>
              <w:autoSpaceDN w:val="0"/>
              <w:adjustRightInd w:val="0"/>
              <w:jc w:val="both"/>
              <w:rPr>
                <w:rFonts w:ascii="Arial Narrow" w:hAnsi="Arial Narrow" w:cs="Arial"/>
                <w:color w:val="1E1916"/>
                <w:sz w:val="24"/>
                <w:szCs w:val="24"/>
              </w:rPr>
            </w:pPr>
            <w:proofErr w:type="gramStart"/>
            <w:r w:rsidRPr="0070649D">
              <w:rPr>
                <w:rFonts w:ascii="Arial Narrow" w:hAnsi="Arial Narrow" w:cs="Arial"/>
                <w:color w:val="1E1916"/>
                <w:sz w:val="24"/>
                <w:szCs w:val="24"/>
              </w:rPr>
              <w:t>evidence</w:t>
            </w:r>
            <w:proofErr w:type="gramEnd"/>
            <w:r w:rsidRPr="0070649D">
              <w:rPr>
                <w:rFonts w:ascii="Arial Narrow" w:hAnsi="Arial Narrow" w:cs="Arial"/>
                <w:color w:val="1E1916"/>
                <w:sz w:val="24"/>
                <w:szCs w:val="24"/>
              </w:rPr>
              <w:t>.</w:t>
            </w:r>
          </w:p>
        </w:tc>
      </w:tr>
      <w:tr w:rsidR="00B77686" w:rsidRPr="0070649D" w:rsidTr="0070649D">
        <w:tc>
          <w:tcPr>
            <w:tcW w:w="435" w:type="dxa"/>
          </w:tcPr>
          <w:p w:rsidR="00B77686" w:rsidRPr="0070649D" w:rsidRDefault="003C5056"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4</w:t>
            </w:r>
          </w:p>
        </w:tc>
        <w:tc>
          <w:tcPr>
            <w:tcW w:w="3227" w:type="dxa"/>
          </w:tcPr>
          <w:p w:rsidR="00B77686" w:rsidRPr="0070649D" w:rsidRDefault="003C5056"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Requirements</w:t>
            </w:r>
          </w:p>
        </w:tc>
        <w:tc>
          <w:tcPr>
            <w:tcW w:w="5312" w:type="dxa"/>
          </w:tcPr>
          <w:p w:rsidR="003C5056" w:rsidRPr="0070649D" w:rsidRDefault="003C5056"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Auditor sh</w:t>
            </w:r>
            <w:r w:rsidR="00997ED0" w:rsidRPr="0070649D">
              <w:rPr>
                <w:rFonts w:ascii="Arial Narrow" w:hAnsi="Arial Narrow" w:cs="Arial"/>
                <w:color w:val="1E1916"/>
                <w:sz w:val="24"/>
                <w:szCs w:val="24"/>
              </w:rPr>
              <w:t>all</w:t>
            </w:r>
            <w:r w:rsidRPr="0070649D">
              <w:rPr>
                <w:rFonts w:ascii="Arial Narrow" w:hAnsi="Arial Narrow" w:cs="Arial"/>
                <w:color w:val="1E1916"/>
                <w:sz w:val="24"/>
                <w:szCs w:val="24"/>
              </w:rPr>
              <w:t xml:space="preserve"> : </w:t>
            </w:r>
          </w:p>
          <w:p w:rsidR="00B77686" w:rsidRPr="0070649D" w:rsidRDefault="003C5056"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a. Maintain control over external confirmation procedure.</w:t>
            </w:r>
          </w:p>
          <w:p w:rsidR="003C5056" w:rsidRPr="0070649D" w:rsidRDefault="003C5056" w:rsidP="0070649D">
            <w:pPr>
              <w:autoSpaceDE w:val="0"/>
              <w:autoSpaceDN w:val="0"/>
              <w:adjustRightInd w:val="0"/>
              <w:jc w:val="both"/>
              <w:rPr>
                <w:rFonts w:ascii="Arial Narrow" w:hAnsi="Arial Narrow" w:cs="Arial"/>
                <w:color w:val="1F1A17"/>
                <w:sz w:val="24"/>
                <w:szCs w:val="24"/>
              </w:rPr>
            </w:pPr>
            <w:r w:rsidRPr="0070649D">
              <w:rPr>
                <w:rFonts w:ascii="Arial Narrow" w:hAnsi="Arial Narrow" w:cs="Arial"/>
                <w:color w:val="1E1916"/>
                <w:sz w:val="24"/>
                <w:szCs w:val="24"/>
              </w:rPr>
              <w:t xml:space="preserve">b. </w:t>
            </w:r>
            <w:r w:rsidRPr="0070649D">
              <w:rPr>
                <w:rFonts w:ascii="Arial Narrow" w:hAnsi="Arial Narrow" w:cs="Arial"/>
                <w:color w:val="1F1A17"/>
                <w:sz w:val="24"/>
                <w:szCs w:val="24"/>
              </w:rPr>
              <w:t>Determine the information to be confirmed or requested.</w:t>
            </w:r>
          </w:p>
          <w:p w:rsidR="003C5056" w:rsidRPr="0070649D" w:rsidRDefault="003C5056" w:rsidP="0070649D">
            <w:pPr>
              <w:autoSpaceDE w:val="0"/>
              <w:autoSpaceDN w:val="0"/>
              <w:adjustRightInd w:val="0"/>
              <w:jc w:val="both"/>
              <w:rPr>
                <w:rFonts w:ascii="Arial Narrow" w:hAnsi="Arial Narrow" w:cs="Arial"/>
                <w:color w:val="1F1A17"/>
                <w:sz w:val="24"/>
                <w:szCs w:val="24"/>
              </w:rPr>
            </w:pPr>
            <w:r w:rsidRPr="0070649D">
              <w:rPr>
                <w:rFonts w:ascii="Arial Narrow" w:hAnsi="Arial Narrow" w:cs="Arial"/>
                <w:color w:val="1F1A17"/>
                <w:sz w:val="24"/>
                <w:szCs w:val="24"/>
              </w:rPr>
              <w:t>c. Select the appropriate confirming party.</w:t>
            </w:r>
          </w:p>
          <w:p w:rsidR="003C5056" w:rsidRPr="0070649D" w:rsidRDefault="003C5056"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d. Design the external confirmation request and send them as per the proper route.</w:t>
            </w:r>
          </w:p>
        </w:tc>
      </w:tr>
      <w:tr w:rsidR="00B77686" w:rsidRPr="0070649D" w:rsidTr="0070649D">
        <w:tc>
          <w:tcPr>
            <w:tcW w:w="435" w:type="dxa"/>
          </w:tcPr>
          <w:p w:rsidR="00B77686" w:rsidRPr="0070649D" w:rsidRDefault="003C5056"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5</w:t>
            </w:r>
          </w:p>
        </w:tc>
        <w:tc>
          <w:tcPr>
            <w:tcW w:w="3227" w:type="dxa"/>
          </w:tcPr>
          <w:p w:rsidR="00B77686" w:rsidRPr="0070649D" w:rsidRDefault="00AC440F"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iCs/>
                <w:color w:val="000000" w:themeColor="text1"/>
                <w:sz w:val="24"/>
                <w:szCs w:val="24"/>
              </w:rPr>
              <w:t>Management’s refusal to allow the auditor to send a confirmation request</w:t>
            </w:r>
          </w:p>
        </w:tc>
        <w:tc>
          <w:tcPr>
            <w:tcW w:w="5312" w:type="dxa"/>
          </w:tcPr>
          <w:p w:rsidR="00AC440F" w:rsidRPr="0070649D" w:rsidRDefault="00AC440F" w:rsidP="0070649D">
            <w:pPr>
              <w:autoSpaceDE w:val="0"/>
              <w:autoSpaceDN w:val="0"/>
              <w:adjustRightInd w:val="0"/>
              <w:jc w:val="both"/>
              <w:rPr>
                <w:rFonts w:ascii="Arial Narrow" w:hAnsi="Arial Narrow" w:cs="Arial"/>
                <w:color w:val="1F1A17"/>
                <w:sz w:val="24"/>
                <w:szCs w:val="24"/>
              </w:rPr>
            </w:pPr>
            <w:r w:rsidRPr="0070649D">
              <w:rPr>
                <w:rFonts w:ascii="Arial Narrow" w:hAnsi="Arial Narrow" w:cs="Arial"/>
                <w:color w:val="1F1A17"/>
                <w:sz w:val="24"/>
                <w:szCs w:val="24"/>
              </w:rPr>
              <w:t xml:space="preserve">a. Inquire the validity and reasonableness of the reasons for their refusal. </w:t>
            </w:r>
          </w:p>
          <w:p w:rsidR="00B77686" w:rsidRPr="0070649D" w:rsidRDefault="00AC440F" w:rsidP="0070649D">
            <w:pPr>
              <w:autoSpaceDE w:val="0"/>
              <w:autoSpaceDN w:val="0"/>
              <w:adjustRightInd w:val="0"/>
              <w:jc w:val="both"/>
              <w:rPr>
                <w:rFonts w:ascii="Arial Narrow" w:hAnsi="Arial Narrow" w:cs="Arial"/>
                <w:color w:val="1F1A17"/>
                <w:sz w:val="24"/>
                <w:szCs w:val="24"/>
              </w:rPr>
            </w:pPr>
            <w:r w:rsidRPr="0070649D">
              <w:rPr>
                <w:rFonts w:ascii="Arial Narrow" w:hAnsi="Arial Narrow" w:cs="Arial"/>
                <w:color w:val="1F1A17"/>
                <w:sz w:val="24"/>
                <w:szCs w:val="24"/>
              </w:rPr>
              <w:t>b. Evaluate its implications.</w:t>
            </w:r>
          </w:p>
          <w:p w:rsidR="00AC440F" w:rsidRPr="0070649D" w:rsidRDefault="00AC440F" w:rsidP="0070649D">
            <w:pPr>
              <w:autoSpaceDE w:val="0"/>
              <w:autoSpaceDN w:val="0"/>
              <w:adjustRightInd w:val="0"/>
              <w:jc w:val="both"/>
              <w:rPr>
                <w:rFonts w:ascii="Arial Narrow" w:hAnsi="Arial Narrow" w:cs="Arial"/>
                <w:color w:val="1F1A17"/>
                <w:sz w:val="24"/>
                <w:szCs w:val="24"/>
              </w:rPr>
            </w:pPr>
            <w:r w:rsidRPr="0070649D">
              <w:rPr>
                <w:rFonts w:ascii="Arial Narrow" w:hAnsi="Arial Narrow" w:cs="Arial"/>
                <w:color w:val="1E1916"/>
                <w:sz w:val="24"/>
                <w:szCs w:val="24"/>
              </w:rPr>
              <w:t xml:space="preserve">c. </w:t>
            </w:r>
            <w:r w:rsidRPr="0070649D">
              <w:rPr>
                <w:rFonts w:ascii="Arial Narrow" w:hAnsi="Arial Narrow" w:cs="Arial"/>
                <w:color w:val="1F1A17"/>
                <w:sz w:val="24"/>
                <w:szCs w:val="24"/>
              </w:rPr>
              <w:t>Perform alternative audit procedures to obtain relevant and reliable audit evidence.</w:t>
            </w:r>
          </w:p>
          <w:p w:rsidR="00AC440F" w:rsidRPr="0070649D" w:rsidRDefault="00207EC7" w:rsidP="0070649D">
            <w:pPr>
              <w:rPr>
                <w:rFonts w:ascii="Arial Narrow" w:hAnsi="Arial Narrow" w:cs="Arial"/>
                <w:color w:val="1E1916"/>
                <w:sz w:val="24"/>
                <w:szCs w:val="24"/>
              </w:rPr>
            </w:pPr>
            <w:r w:rsidRPr="0070649D">
              <w:rPr>
                <w:rFonts w:ascii="Arial Narrow" w:hAnsi="Arial Narrow" w:cs="Arial"/>
                <w:bCs/>
                <w:iCs/>
                <w:sz w:val="24"/>
                <w:szCs w:val="24"/>
              </w:rPr>
              <w:t xml:space="preserve">If management’s refusal is unreasonable or if auditor is unable to obtain </w:t>
            </w:r>
            <w:r w:rsidRPr="0070649D">
              <w:rPr>
                <w:rFonts w:ascii="Arial Narrow" w:hAnsi="Arial Narrow" w:cs="Arial"/>
                <w:color w:val="1F1A17"/>
                <w:sz w:val="24"/>
                <w:szCs w:val="24"/>
              </w:rPr>
              <w:t>relevant and reliable audit evidence</w:t>
            </w:r>
            <w:r w:rsidRPr="0070649D">
              <w:rPr>
                <w:rFonts w:ascii="Arial Narrow" w:hAnsi="Arial Narrow" w:cs="Arial"/>
                <w:bCs/>
                <w:iCs/>
                <w:sz w:val="24"/>
                <w:szCs w:val="24"/>
              </w:rPr>
              <w:t xml:space="preserve"> </w:t>
            </w:r>
            <w:proofErr w:type="gramStart"/>
            <w:r w:rsidRPr="0070649D">
              <w:rPr>
                <w:rFonts w:ascii="Arial Narrow" w:hAnsi="Arial Narrow" w:cs="Arial"/>
                <w:bCs/>
                <w:iCs/>
                <w:sz w:val="24"/>
                <w:szCs w:val="24"/>
              </w:rPr>
              <w:t xml:space="preserve">-  </w:t>
            </w:r>
            <w:r w:rsidRPr="0070649D">
              <w:rPr>
                <w:rFonts w:ascii="Arial Narrow" w:hAnsi="Arial Narrow" w:cs="Arial"/>
                <w:color w:val="1F1A17"/>
                <w:sz w:val="24"/>
                <w:szCs w:val="24"/>
              </w:rPr>
              <w:t>the</w:t>
            </w:r>
            <w:proofErr w:type="gramEnd"/>
            <w:r w:rsidRPr="0070649D">
              <w:rPr>
                <w:rFonts w:ascii="Arial Narrow" w:hAnsi="Arial Narrow" w:cs="Arial"/>
                <w:color w:val="1F1A17"/>
                <w:sz w:val="24"/>
                <w:szCs w:val="24"/>
              </w:rPr>
              <w:t xml:space="preserve"> auditor shall communicate with those charged with governance and shall also determine the implications for the audit and the auditor’s opinion</w:t>
            </w:r>
            <w:r w:rsidR="002325F9" w:rsidRPr="0070649D">
              <w:rPr>
                <w:rFonts w:ascii="Arial Narrow" w:hAnsi="Arial Narrow" w:cs="Arial"/>
                <w:color w:val="1F1A17"/>
                <w:sz w:val="24"/>
                <w:szCs w:val="24"/>
              </w:rPr>
              <w:t>.</w:t>
            </w:r>
          </w:p>
        </w:tc>
      </w:tr>
      <w:tr w:rsidR="00B77686" w:rsidRPr="0070649D" w:rsidTr="0070649D">
        <w:tc>
          <w:tcPr>
            <w:tcW w:w="435" w:type="dxa"/>
          </w:tcPr>
          <w:p w:rsidR="00B77686" w:rsidRPr="0070649D" w:rsidRDefault="00AC440F"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6</w:t>
            </w:r>
          </w:p>
        </w:tc>
        <w:tc>
          <w:tcPr>
            <w:tcW w:w="3227" w:type="dxa"/>
          </w:tcPr>
          <w:p w:rsidR="00B77686" w:rsidRPr="0070649D" w:rsidRDefault="002325F9"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Non reliable responses</w:t>
            </w:r>
          </w:p>
        </w:tc>
        <w:tc>
          <w:tcPr>
            <w:tcW w:w="5312" w:type="dxa"/>
          </w:tcPr>
          <w:p w:rsidR="00B77686" w:rsidRPr="0070649D" w:rsidRDefault="002325F9"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F1A17"/>
                <w:sz w:val="24"/>
                <w:szCs w:val="24"/>
              </w:rPr>
              <w:t>Auditor shall obtain further audit evidence and shall evaluate the implications of such non reliable responses</w:t>
            </w:r>
          </w:p>
        </w:tc>
      </w:tr>
      <w:tr w:rsidR="00B77686" w:rsidRPr="0070649D" w:rsidTr="0070649D">
        <w:tc>
          <w:tcPr>
            <w:tcW w:w="435" w:type="dxa"/>
          </w:tcPr>
          <w:p w:rsidR="00B77686" w:rsidRPr="0070649D" w:rsidRDefault="002325F9"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7</w:t>
            </w:r>
          </w:p>
        </w:tc>
        <w:tc>
          <w:tcPr>
            <w:tcW w:w="3227" w:type="dxa"/>
          </w:tcPr>
          <w:p w:rsidR="00B77686" w:rsidRPr="0070649D" w:rsidRDefault="002325F9"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bCs/>
                <w:iCs/>
                <w:color w:val="1F1A17"/>
                <w:sz w:val="24"/>
                <w:szCs w:val="24"/>
              </w:rPr>
              <w:t>Non-Responses</w:t>
            </w:r>
          </w:p>
        </w:tc>
        <w:tc>
          <w:tcPr>
            <w:tcW w:w="5312" w:type="dxa"/>
          </w:tcPr>
          <w:p w:rsidR="00B77686" w:rsidRPr="0070649D" w:rsidRDefault="002325F9"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F1A17"/>
                <w:sz w:val="24"/>
                <w:szCs w:val="24"/>
              </w:rPr>
              <w:t>Auditor shall perform alternative audit procedures to obtain relevant and reliable audit evidence.</w:t>
            </w:r>
          </w:p>
        </w:tc>
      </w:tr>
      <w:tr w:rsidR="00B77686" w:rsidRPr="0070649D" w:rsidTr="0070649D">
        <w:tc>
          <w:tcPr>
            <w:tcW w:w="435" w:type="dxa"/>
          </w:tcPr>
          <w:p w:rsidR="00B77686" w:rsidRPr="0070649D" w:rsidRDefault="002325F9"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8</w:t>
            </w:r>
          </w:p>
        </w:tc>
        <w:tc>
          <w:tcPr>
            <w:tcW w:w="3227" w:type="dxa"/>
          </w:tcPr>
          <w:p w:rsidR="00B77686" w:rsidRPr="0070649D" w:rsidRDefault="002325F9"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bCs/>
                <w:iCs/>
                <w:color w:val="1F1A17"/>
                <w:sz w:val="24"/>
                <w:szCs w:val="24"/>
              </w:rPr>
              <w:t>When a response to a positive confirmation request is necessary to obtain sufficient appropriate audit evidence</w:t>
            </w:r>
          </w:p>
        </w:tc>
        <w:tc>
          <w:tcPr>
            <w:tcW w:w="5312" w:type="dxa"/>
          </w:tcPr>
          <w:p w:rsidR="00B77686" w:rsidRPr="0070649D" w:rsidRDefault="002325F9"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 xml:space="preserve">When such confirmation is not received then the auditor shall </w:t>
            </w:r>
            <w:r w:rsidRPr="0070649D">
              <w:rPr>
                <w:rFonts w:ascii="Arial Narrow" w:hAnsi="Arial Narrow" w:cs="Arial"/>
                <w:color w:val="1F1A17"/>
                <w:sz w:val="24"/>
                <w:szCs w:val="24"/>
              </w:rPr>
              <w:t xml:space="preserve">determine the implications for the audit and the auditor’s opinion in accordance with SA 705. </w:t>
            </w:r>
          </w:p>
        </w:tc>
      </w:tr>
      <w:tr w:rsidR="00B77686" w:rsidRPr="0070649D" w:rsidTr="0070649D">
        <w:tc>
          <w:tcPr>
            <w:tcW w:w="435" w:type="dxa"/>
          </w:tcPr>
          <w:p w:rsidR="00B77686" w:rsidRPr="0070649D" w:rsidRDefault="002325F9"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9</w:t>
            </w:r>
          </w:p>
        </w:tc>
        <w:tc>
          <w:tcPr>
            <w:tcW w:w="3227" w:type="dxa"/>
          </w:tcPr>
          <w:p w:rsidR="00B77686" w:rsidRPr="0070649D" w:rsidRDefault="002325F9"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bCs/>
                <w:iCs/>
                <w:color w:val="1F1A17"/>
                <w:sz w:val="24"/>
                <w:szCs w:val="24"/>
              </w:rPr>
              <w:t>Exceptions</w:t>
            </w:r>
          </w:p>
        </w:tc>
        <w:tc>
          <w:tcPr>
            <w:tcW w:w="5312" w:type="dxa"/>
          </w:tcPr>
          <w:p w:rsidR="00B77686" w:rsidRPr="0070649D" w:rsidRDefault="002325F9"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 xml:space="preserve">Exceptions are investigated to find </w:t>
            </w:r>
            <w:r w:rsidR="00452DAB" w:rsidRPr="0070649D">
              <w:rPr>
                <w:rFonts w:ascii="Arial Narrow" w:hAnsi="Arial Narrow" w:cs="Arial"/>
                <w:color w:val="1E1916"/>
                <w:sz w:val="24"/>
                <w:szCs w:val="24"/>
              </w:rPr>
              <w:t>out possibility</w:t>
            </w:r>
            <w:r w:rsidRPr="0070649D">
              <w:rPr>
                <w:rFonts w:ascii="Arial Narrow" w:hAnsi="Arial Narrow" w:cs="Arial"/>
                <w:color w:val="1E1916"/>
                <w:sz w:val="24"/>
                <w:szCs w:val="24"/>
              </w:rPr>
              <w:t xml:space="preserve"> of misstatements.</w:t>
            </w:r>
          </w:p>
        </w:tc>
      </w:tr>
      <w:tr w:rsidR="00B77686" w:rsidRPr="0070649D" w:rsidTr="0070649D">
        <w:tc>
          <w:tcPr>
            <w:tcW w:w="435" w:type="dxa"/>
          </w:tcPr>
          <w:p w:rsidR="00B77686" w:rsidRPr="0070649D" w:rsidRDefault="00452DA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10</w:t>
            </w:r>
          </w:p>
        </w:tc>
        <w:tc>
          <w:tcPr>
            <w:tcW w:w="3227" w:type="dxa"/>
          </w:tcPr>
          <w:p w:rsidR="00B77686" w:rsidRPr="0070649D" w:rsidRDefault="00452DA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F1A17"/>
                <w:sz w:val="24"/>
                <w:szCs w:val="24"/>
              </w:rPr>
              <w:t>Negative confirmations</w:t>
            </w:r>
          </w:p>
        </w:tc>
        <w:tc>
          <w:tcPr>
            <w:tcW w:w="5312" w:type="dxa"/>
          </w:tcPr>
          <w:p w:rsidR="00B77686" w:rsidRPr="0070649D" w:rsidRDefault="00452DAB" w:rsidP="0070649D">
            <w:pPr>
              <w:autoSpaceDE w:val="0"/>
              <w:autoSpaceDN w:val="0"/>
              <w:adjustRightInd w:val="0"/>
              <w:jc w:val="both"/>
              <w:rPr>
                <w:rFonts w:ascii="Arial Narrow" w:hAnsi="Arial Narrow" w:cs="Arial"/>
                <w:color w:val="1F1A17"/>
                <w:sz w:val="24"/>
                <w:szCs w:val="24"/>
              </w:rPr>
            </w:pPr>
            <w:r w:rsidRPr="0070649D">
              <w:rPr>
                <w:rFonts w:ascii="Arial Narrow" w:hAnsi="Arial Narrow" w:cs="Arial"/>
                <w:color w:val="1E1916"/>
                <w:sz w:val="24"/>
                <w:szCs w:val="24"/>
              </w:rPr>
              <w:t xml:space="preserve">Such confirmations should not be used </w:t>
            </w:r>
            <w:r w:rsidRPr="0070649D">
              <w:rPr>
                <w:rFonts w:ascii="Arial Narrow" w:hAnsi="Arial Narrow" w:cs="Arial"/>
                <w:color w:val="1F1A17"/>
                <w:sz w:val="24"/>
                <w:szCs w:val="24"/>
              </w:rPr>
              <w:t xml:space="preserve"> as the sole substantive audit procedure unless:</w:t>
            </w:r>
          </w:p>
          <w:p w:rsidR="00452DAB" w:rsidRPr="0070649D" w:rsidRDefault="00452DAB" w:rsidP="0070649D">
            <w:pPr>
              <w:autoSpaceDE w:val="0"/>
              <w:autoSpaceDN w:val="0"/>
              <w:adjustRightInd w:val="0"/>
              <w:jc w:val="both"/>
              <w:rPr>
                <w:rFonts w:ascii="Arial Narrow" w:hAnsi="Arial Narrow" w:cs="Arial"/>
                <w:color w:val="1F1A17"/>
                <w:sz w:val="24"/>
                <w:szCs w:val="24"/>
              </w:rPr>
            </w:pPr>
            <w:r w:rsidRPr="0070649D">
              <w:rPr>
                <w:rFonts w:ascii="Arial Narrow" w:hAnsi="Arial Narrow" w:cs="Arial"/>
                <w:color w:val="1F1A17"/>
                <w:sz w:val="24"/>
                <w:szCs w:val="24"/>
              </w:rPr>
              <w:t>a. the  risk of material misstatement is low;</w:t>
            </w:r>
          </w:p>
          <w:p w:rsidR="00452DAB" w:rsidRPr="0070649D" w:rsidRDefault="00452DAB" w:rsidP="0070649D">
            <w:pPr>
              <w:autoSpaceDE w:val="0"/>
              <w:autoSpaceDN w:val="0"/>
              <w:adjustRightInd w:val="0"/>
              <w:jc w:val="both"/>
              <w:rPr>
                <w:rFonts w:ascii="Arial Narrow" w:hAnsi="Arial Narrow" w:cs="Arial"/>
                <w:color w:val="1F1A17"/>
                <w:sz w:val="24"/>
                <w:szCs w:val="24"/>
              </w:rPr>
            </w:pPr>
            <w:r w:rsidRPr="0070649D">
              <w:rPr>
                <w:rFonts w:ascii="Arial Narrow" w:hAnsi="Arial Narrow" w:cs="Arial"/>
                <w:color w:val="1F1A17"/>
                <w:sz w:val="24"/>
                <w:szCs w:val="24"/>
              </w:rPr>
              <w:t>b. sufficient appropriate audit evidence has been obtained;</w:t>
            </w:r>
          </w:p>
          <w:p w:rsidR="00452DAB" w:rsidRPr="0070649D" w:rsidRDefault="00452DAB" w:rsidP="0070649D">
            <w:pPr>
              <w:autoSpaceDE w:val="0"/>
              <w:autoSpaceDN w:val="0"/>
              <w:adjustRightInd w:val="0"/>
              <w:jc w:val="both"/>
              <w:rPr>
                <w:rFonts w:ascii="Arial Narrow" w:hAnsi="Arial Narrow" w:cs="Arial"/>
                <w:color w:val="1F1A17"/>
                <w:sz w:val="24"/>
                <w:szCs w:val="24"/>
              </w:rPr>
            </w:pPr>
            <w:r w:rsidRPr="0070649D">
              <w:rPr>
                <w:rFonts w:ascii="Arial Narrow" w:hAnsi="Arial Narrow" w:cs="Arial"/>
                <w:color w:val="1E1916"/>
                <w:sz w:val="24"/>
                <w:szCs w:val="24"/>
              </w:rPr>
              <w:t>c. t</w:t>
            </w:r>
            <w:r w:rsidRPr="0070649D">
              <w:rPr>
                <w:rFonts w:ascii="Arial Narrow" w:hAnsi="Arial Narrow" w:cs="Arial"/>
                <w:color w:val="1F1A17"/>
                <w:sz w:val="24"/>
                <w:szCs w:val="24"/>
              </w:rPr>
              <w:t>he population of items subject to negative confirmation procedures comprises a large number of small, homogeneous, account balances, transactions or conditions;</w:t>
            </w:r>
          </w:p>
          <w:p w:rsidR="00452DAB" w:rsidRPr="0070649D" w:rsidRDefault="00452DAB" w:rsidP="0070649D">
            <w:pPr>
              <w:autoSpaceDE w:val="0"/>
              <w:autoSpaceDN w:val="0"/>
              <w:adjustRightInd w:val="0"/>
              <w:jc w:val="both"/>
              <w:rPr>
                <w:rFonts w:ascii="Arial Narrow" w:hAnsi="Arial Narrow" w:cs="Arial"/>
                <w:color w:val="1F1A17"/>
                <w:sz w:val="24"/>
                <w:szCs w:val="24"/>
              </w:rPr>
            </w:pPr>
            <w:r w:rsidRPr="0070649D">
              <w:rPr>
                <w:rFonts w:ascii="Arial Narrow" w:hAnsi="Arial Narrow" w:cs="Arial"/>
                <w:color w:val="1F1A17"/>
                <w:sz w:val="24"/>
                <w:szCs w:val="24"/>
              </w:rPr>
              <w:t>d.  low exception rate is expected;</w:t>
            </w:r>
          </w:p>
          <w:p w:rsidR="00452DAB" w:rsidRPr="0070649D" w:rsidRDefault="00452DAB" w:rsidP="0070649D">
            <w:pPr>
              <w:autoSpaceDE w:val="0"/>
              <w:autoSpaceDN w:val="0"/>
              <w:adjustRightInd w:val="0"/>
              <w:jc w:val="both"/>
              <w:rPr>
                <w:rFonts w:ascii="Arial Narrow" w:hAnsi="Arial Narrow" w:cs="Arial"/>
                <w:color w:val="1E1916"/>
                <w:sz w:val="24"/>
                <w:szCs w:val="24"/>
              </w:rPr>
            </w:pPr>
            <w:proofErr w:type="gramStart"/>
            <w:r w:rsidRPr="0070649D">
              <w:rPr>
                <w:rFonts w:ascii="Arial Narrow" w:hAnsi="Arial Narrow" w:cs="Arial"/>
                <w:color w:val="1F1A17"/>
                <w:sz w:val="24"/>
                <w:szCs w:val="24"/>
              </w:rPr>
              <w:t>e</w:t>
            </w:r>
            <w:proofErr w:type="gramEnd"/>
            <w:r w:rsidRPr="0070649D">
              <w:rPr>
                <w:rFonts w:ascii="Arial Narrow" w:hAnsi="Arial Narrow" w:cs="Arial"/>
                <w:color w:val="1F1A17"/>
                <w:sz w:val="24"/>
                <w:szCs w:val="24"/>
              </w:rPr>
              <w:t>. there are no circumstances or conditions for the recipients of such requests to disregard such requests.</w:t>
            </w:r>
          </w:p>
        </w:tc>
      </w:tr>
      <w:tr w:rsidR="00B77686" w:rsidRPr="0070649D" w:rsidTr="0070649D">
        <w:tc>
          <w:tcPr>
            <w:tcW w:w="435" w:type="dxa"/>
          </w:tcPr>
          <w:p w:rsidR="00B77686" w:rsidRPr="0070649D" w:rsidRDefault="00452DA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11</w:t>
            </w:r>
          </w:p>
        </w:tc>
        <w:tc>
          <w:tcPr>
            <w:tcW w:w="3227" w:type="dxa"/>
          </w:tcPr>
          <w:p w:rsidR="00B77686" w:rsidRPr="0070649D" w:rsidRDefault="00452DA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F1A17"/>
                <w:sz w:val="24"/>
                <w:szCs w:val="24"/>
              </w:rPr>
              <w:t>Evaluating the evidence obtained through external confirmation procedure</w:t>
            </w:r>
          </w:p>
        </w:tc>
        <w:tc>
          <w:tcPr>
            <w:tcW w:w="5312" w:type="dxa"/>
          </w:tcPr>
          <w:p w:rsidR="00B77686" w:rsidRPr="0070649D" w:rsidRDefault="00C0549B" w:rsidP="0070649D">
            <w:pPr>
              <w:autoSpaceDE w:val="0"/>
              <w:autoSpaceDN w:val="0"/>
              <w:adjustRightInd w:val="0"/>
              <w:jc w:val="both"/>
              <w:rPr>
                <w:rFonts w:ascii="Arial Narrow" w:hAnsi="Arial Narrow" w:cs="Arial"/>
                <w:color w:val="1E1916"/>
                <w:sz w:val="24"/>
                <w:szCs w:val="24"/>
              </w:rPr>
            </w:pPr>
            <w:r w:rsidRPr="0070649D">
              <w:rPr>
                <w:rFonts w:ascii="Arial Narrow" w:hAnsi="Arial Narrow" w:cs="Arial"/>
                <w:color w:val="1E1916"/>
                <w:sz w:val="24"/>
                <w:szCs w:val="24"/>
              </w:rPr>
              <w:t>Auditor shall evaluate that whether the evidence so obtained is relevant and reliable or otherwise there is a need to perform further audit procedures.</w:t>
            </w:r>
          </w:p>
        </w:tc>
      </w:tr>
    </w:tbl>
    <w:p w:rsidR="00764C1D" w:rsidRPr="0070649D" w:rsidRDefault="00764C1D" w:rsidP="00C0549B">
      <w:pPr>
        <w:autoSpaceDE w:val="0"/>
        <w:autoSpaceDN w:val="0"/>
        <w:adjustRightInd w:val="0"/>
        <w:spacing w:after="0" w:line="240" w:lineRule="auto"/>
        <w:jc w:val="both"/>
        <w:rPr>
          <w:rFonts w:ascii="Arial Narrow" w:hAnsi="Arial Narrow" w:cs="Arial"/>
          <w:color w:val="1F1A17"/>
          <w:sz w:val="24"/>
          <w:szCs w:val="24"/>
        </w:rPr>
      </w:pPr>
    </w:p>
    <w:sectPr w:rsidR="00764C1D" w:rsidRPr="0070649D" w:rsidSect="00B446E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02A00"/>
    <w:rsid w:val="00002A00"/>
    <w:rsid w:val="00090AC4"/>
    <w:rsid w:val="00207EC7"/>
    <w:rsid w:val="002325F9"/>
    <w:rsid w:val="003330D1"/>
    <w:rsid w:val="003C5056"/>
    <w:rsid w:val="00452DAB"/>
    <w:rsid w:val="004F10BD"/>
    <w:rsid w:val="005509A4"/>
    <w:rsid w:val="00571936"/>
    <w:rsid w:val="0070649D"/>
    <w:rsid w:val="00764C1D"/>
    <w:rsid w:val="008A138D"/>
    <w:rsid w:val="00907E19"/>
    <w:rsid w:val="00963982"/>
    <w:rsid w:val="00997ED0"/>
    <w:rsid w:val="00A05CD7"/>
    <w:rsid w:val="00AC440F"/>
    <w:rsid w:val="00B2552D"/>
    <w:rsid w:val="00B446EB"/>
    <w:rsid w:val="00B52BBD"/>
    <w:rsid w:val="00B77686"/>
    <w:rsid w:val="00C0549B"/>
    <w:rsid w:val="00C229F4"/>
    <w:rsid w:val="00D348CB"/>
    <w:rsid w:val="00E94DD7"/>
    <w:rsid w:val="00EF745A"/>
    <w:rsid w:val="00F5140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76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997ED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3</Pages>
  <Words>1361</Words>
  <Characters>7761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nirmal</dc:creator>
  <cp:lastModifiedBy>NIRMAL</cp:lastModifiedBy>
  <cp:revision>9</cp:revision>
  <cp:lastPrinted>2011-05-11T08:30:00Z</cp:lastPrinted>
  <dcterms:created xsi:type="dcterms:W3CDTF">2010-08-28T08:49:00Z</dcterms:created>
  <dcterms:modified xsi:type="dcterms:W3CDTF">2011-05-11T08:30:00Z</dcterms:modified>
</cp:coreProperties>
</file>